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80E90A" w14:textId="77777777" w:rsidR="004D45FD" w:rsidRPr="00C04AD8" w:rsidRDefault="004D45FD" w:rsidP="004D45FD">
      <w:pPr>
        <w:tabs>
          <w:tab w:val="center" w:pos="4536"/>
          <w:tab w:val="right" w:pos="7938"/>
          <w:tab w:val="right" w:pos="9639"/>
        </w:tabs>
        <w:spacing w:line="276" w:lineRule="auto"/>
        <w:jc w:val="both"/>
        <w:rPr>
          <w:rFonts w:ascii="Arial" w:hAnsi="Arial" w:cs="Arial"/>
          <w:b/>
          <w:bCs/>
          <w:sz w:val="28"/>
          <w:lang w:val="en-US"/>
        </w:rPr>
      </w:pPr>
      <w:r w:rsidRPr="009610D7">
        <w:rPr>
          <w:rFonts w:ascii="Arial" w:hAnsi="Arial" w:cs="Arial"/>
          <w:b/>
          <w:bCs/>
          <w:sz w:val="28"/>
        </w:rPr>
        <w:t>3GPP TSG RAN WG1 #</w:t>
      </w:r>
      <w:r>
        <w:rPr>
          <w:rFonts w:ascii="Arial" w:hAnsi="Arial" w:cs="Arial"/>
          <w:b/>
          <w:bCs/>
          <w:sz w:val="28"/>
        </w:rPr>
        <w:t>112</w:t>
      </w:r>
      <w:r w:rsidRPr="009610D7">
        <w:rPr>
          <w:rFonts w:ascii="Arial" w:hAnsi="Arial" w:cs="Arial"/>
          <w:b/>
          <w:bCs/>
          <w:sz w:val="28"/>
        </w:rPr>
        <w:tab/>
      </w:r>
      <w:r w:rsidRPr="009610D7">
        <w:rPr>
          <w:rFonts w:ascii="Arial" w:hAnsi="Arial" w:cs="Arial"/>
          <w:b/>
          <w:bCs/>
          <w:sz w:val="28"/>
        </w:rPr>
        <w:tab/>
      </w:r>
      <w:r>
        <w:rPr>
          <w:rFonts w:ascii="Arial" w:hAnsi="Arial" w:cs="Arial"/>
          <w:b/>
          <w:bCs/>
          <w:sz w:val="28"/>
        </w:rPr>
        <w:tab/>
      </w:r>
      <w:r w:rsidRPr="007F71B3">
        <w:rPr>
          <w:rFonts w:ascii="Arial" w:hAnsi="Arial" w:cs="Arial"/>
          <w:b/>
          <w:bCs/>
          <w:sz w:val="28"/>
        </w:rPr>
        <w:t>R1-</w:t>
      </w:r>
      <w:r w:rsidR="00996C52">
        <w:rPr>
          <w:rFonts w:ascii="Arial" w:hAnsi="Arial" w:cs="Arial"/>
          <w:b/>
          <w:bCs/>
          <w:sz w:val="28"/>
        </w:rPr>
        <w:t>2301296</w:t>
      </w:r>
    </w:p>
    <w:p w14:paraId="0378CF59" w14:textId="77777777" w:rsidR="004D45FD" w:rsidRDefault="004D45FD" w:rsidP="004D45FD">
      <w:pPr>
        <w:tabs>
          <w:tab w:val="center" w:pos="4536"/>
          <w:tab w:val="right" w:pos="9072"/>
        </w:tabs>
        <w:spacing w:line="276" w:lineRule="auto"/>
        <w:jc w:val="both"/>
        <w:rPr>
          <w:rFonts w:ascii="Arial" w:eastAsia="MS Mincho" w:hAnsi="Arial" w:cs="Arial"/>
          <w:b/>
          <w:bCs/>
          <w:sz w:val="28"/>
          <w:lang w:eastAsia="ja-JP"/>
        </w:rPr>
      </w:pPr>
      <w:r>
        <w:rPr>
          <w:rFonts w:ascii="Arial" w:eastAsia="MS Mincho" w:hAnsi="Arial" w:cs="Arial"/>
          <w:b/>
          <w:bCs/>
          <w:sz w:val="28"/>
          <w:lang w:eastAsia="ja-JP"/>
        </w:rPr>
        <w:t>Athens, Greece</w:t>
      </w:r>
      <w:r w:rsidRPr="00A80D3B">
        <w:rPr>
          <w:rFonts w:ascii="Arial" w:eastAsia="MS Mincho" w:hAnsi="Arial" w:cs="Arial"/>
          <w:b/>
          <w:bCs/>
          <w:sz w:val="28"/>
          <w:lang w:eastAsia="ja-JP"/>
        </w:rPr>
        <w:t xml:space="preserve">, </w:t>
      </w:r>
      <w:r>
        <w:rPr>
          <w:rFonts w:ascii="Arial" w:eastAsia="MS Mincho" w:hAnsi="Arial" w:cs="Arial"/>
          <w:b/>
          <w:bCs/>
          <w:sz w:val="28"/>
          <w:lang w:eastAsia="ja-JP"/>
        </w:rPr>
        <w:t>February</w:t>
      </w:r>
      <w:r w:rsidRPr="00A80D3B">
        <w:rPr>
          <w:rFonts w:ascii="Arial" w:eastAsia="MS Mincho" w:hAnsi="Arial" w:cs="Arial"/>
          <w:b/>
          <w:bCs/>
          <w:sz w:val="28"/>
          <w:lang w:eastAsia="ja-JP"/>
        </w:rPr>
        <w:t xml:space="preserve"> </w:t>
      </w:r>
      <w:r>
        <w:rPr>
          <w:rFonts w:ascii="Arial" w:eastAsia="MS Mincho" w:hAnsi="Arial" w:cs="Arial"/>
          <w:b/>
          <w:bCs/>
          <w:sz w:val="28"/>
          <w:lang w:eastAsia="ja-JP"/>
        </w:rPr>
        <w:t>27</w:t>
      </w:r>
      <w:r>
        <w:rPr>
          <w:rFonts w:ascii="Arial" w:eastAsia="MS Mincho" w:hAnsi="Arial" w:cs="Arial"/>
          <w:b/>
          <w:bCs/>
          <w:sz w:val="28"/>
          <w:vertAlign w:val="superscript"/>
          <w:lang w:eastAsia="ja-JP"/>
        </w:rPr>
        <w:t>th</w:t>
      </w:r>
      <w:r>
        <w:rPr>
          <w:rFonts w:ascii="Arial" w:eastAsia="MS Mincho" w:hAnsi="Arial" w:cs="Arial"/>
          <w:b/>
          <w:bCs/>
          <w:sz w:val="28"/>
          <w:lang w:eastAsia="ja-JP"/>
        </w:rPr>
        <w:t xml:space="preserve"> </w:t>
      </w:r>
      <w:r w:rsidRPr="00A80D3B">
        <w:rPr>
          <w:rFonts w:ascii="Arial" w:eastAsia="MS Mincho" w:hAnsi="Arial" w:cs="Arial"/>
          <w:b/>
          <w:bCs/>
          <w:sz w:val="28"/>
          <w:lang w:eastAsia="ja-JP"/>
        </w:rPr>
        <w:t xml:space="preserve">– </w:t>
      </w:r>
      <w:r>
        <w:rPr>
          <w:rFonts w:ascii="Arial" w:eastAsia="MS Mincho" w:hAnsi="Arial" w:cs="Arial"/>
          <w:b/>
          <w:bCs/>
          <w:sz w:val="28"/>
          <w:lang w:eastAsia="ja-JP"/>
        </w:rPr>
        <w:t>March 3</w:t>
      </w:r>
      <w:r w:rsidR="00110680">
        <w:rPr>
          <w:rFonts w:ascii="Arial" w:eastAsia="MS Mincho" w:hAnsi="Arial" w:cs="Arial"/>
          <w:b/>
          <w:bCs/>
          <w:sz w:val="28"/>
          <w:vertAlign w:val="superscript"/>
          <w:lang w:eastAsia="ja-JP"/>
        </w:rPr>
        <w:t>rd</w:t>
      </w:r>
      <w:r w:rsidRPr="00A80D3B">
        <w:rPr>
          <w:rFonts w:ascii="Arial" w:eastAsia="MS Mincho" w:hAnsi="Arial" w:cs="Arial"/>
          <w:b/>
          <w:bCs/>
          <w:sz w:val="28"/>
          <w:lang w:eastAsia="ja-JP"/>
        </w:rPr>
        <w:t>, 202</w:t>
      </w:r>
      <w:r>
        <w:rPr>
          <w:rFonts w:ascii="Arial" w:eastAsia="MS Mincho" w:hAnsi="Arial" w:cs="Arial"/>
          <w:b/>
          <w:bCs/>
          <w:sz w:val="28"/>
          <w:lang w:eastAsia="ja-JP"/>
        </w:rPr>
        <w:t>3</w:t>
      </w:r>
    </w:p>
    <w:p w14:paraId="4CB72AF9" w14:textId="77777777" w:rsidR="004D45FD" w:rsidRPr="00447BCB" w:rsidRDefault="004D45FD" w:rsidP="004D45FD">
      <w:pPr>
        <w:tabs>
          <w:tab w:val="center" w:pos="4536"/>
          <w:tab w:val="right" w:pos="9072"/>
        </w:tabs>
        <w:spacing w:line="276" w:lineRule="auto"/>
        <w:jc w:val="both"/>
        <w:rPr>
          <w:rFonts w:ascii="Arial" w:eastAsia="MS Mincho" w:hAnsi="Arial" w:cs="Arial"/>
          <w:b/>
          <w:bCs/>
          <w:sz w:val="28"/>
          <w:lang w:eastAsia="ja-JP"/>
        </w:rPr>
      </w:pPr>
    </w:p>
    <w:p w14:paraId="29F881A7" w14:textId="77777777" w:rsidR="004D45FD" w:rsidRPr="00B03E26" w:rsidRDefault="004D45FD" w:rsidP="004D45FD">
      <w:pPr>
        <w:tabs>
          <w:tab w:val="left" w:pos="1500"/>
        </w:tabs>
        <w:overflowPunct w:val="0"/>
        <w:autoSpaceDE w:val="0"/>
        <w:autoSpaceDN w:val="0"/>
        <w:adjustRightInd w:val="0"/>
        <w:spacing w:line="276" w:lineRule="auto"/>
        <w:jc w:val="both"/>
        <w:textAlignment w:val="baseline"/>
        <w:rPr>
          <w:rFonts w:ascii="Arial" w:eastAsia="宋体" w:hAnsi="Arial"/>
          <w:b/>
          <w:sz w:val="24"/>
          <w:lang w:eastAsia="zh-CN"/>
        </w:rPr>
      </w:pPr>
      <w:r w:rsidRPr="00942026">
        <w:rPr>
          <w:rFonts w:ascii="Arial" w:eastAsia="MS Mincho" w:hAnsi="Arial"/>
          <w:b/>
          <w:sz w:val="24"/>
          <w:lang w:eastAsia="zh-CN"/>
        </w:rPr>
        <w:t>Agenda Item:</w:t>
      </w:r>
      <w:r w:rsidRPr="00942026">
        <w:rPr>
          <w:rFonts w:ascii="Arial" w:eastAsia="MS Mincho" w:hAnsi="Arial"/>
          <w:b/>
          <w:sz w:val="24"/>
          <w:lang w:eastAsia="zh-CN"/>
        </w:rPr>
        <w:tab/>
      </w:r>
      <w:r>
        <w:rPr>
          <w:rFonts w:ascii="Arial" w:eastAsia="Malgun Gothic" w:hAnsi="Arial"/>
          <w:sz w:val="24"/>
          <w:lang w:eastAsia="ko-KR"/>
        </w:rPr>
        <w:t>9.16</w:t>
      </w:r>
      <w:r>
        <w:rPr>
          <w:rFonts w:ascii="Arial" w:eastAsia="Malgun Gothic" w:hAnsi="Arial" w:hint="eastAsia"/>
          <w:sz w:val="24"/>
          <w:lang w:eastAsia="ko-KR"/>
        </w:rPr>
        <w:t>.1</w:t>
      </w:r>
    </w:p>
    <w:p w14:paraId="3D92AC6C" w14:textId="77777777" w:rsidR="004D45FD" w:rsidRPr="00942026" w:rsidRDefault="004D45FD" w:rsidP="004D45FD">
      <w:pPr>
        <w:tabs>
          <w:tab w:val="left" w:pos="1500"/>
        </w:tabs>
        <w:overflowPunct w:val="0"/>
        <w:autoSpaceDE w:val="0"/>
        <w:autoSpaceDN w:val="0"/>
        <w:adjustRightInd w:val="0"/>
        <w:spacing w:line="276" w:lineRule="auto"/>
        <w:jc w:val="both"/>
        <w:textAlignment w:val="baseline"/>
        <w:rPr>
          <w:rFonts w:ascii="Arial" w:eastAsia="MS Mincho" w:hAnsi="Arial"/>
          <w:b/>
          <w:sz w:val="24"/>
          <w:lang w:eastAsia="zh-CN"/>
        </w:rPr>
      </w:pPr>
      <w:r w:rsidRPr="00942026">
        <w:rPr>
          <w:rFonts w:ascii="Arial" w:eastAsia="MS Mincho" w:hAnsi="Arial"/>
          <w:b/>
          <w:sz w:val="24"/>
          <w:lang w:eastAsia="zh-CN"/>
        </w:rPr>
        <w:t>Source:</w:t>
      </w:r>
      <w:r w:rsidRPr="00942026">
        <w:rPr>
          <w:rFonts w:ascii="Arial" w:eastAsia="MS Mincho" w:hAnsi="Arial"/>
          <w:b/>
          <w:sz w:val="24"/>
          <w:lang w:eastAsia="zh-CN"/>
        </w:rPr>
        <w:tab/>
      </w:r>
      <w:r w:rsidRPr="00942026">
        <w:rPr>
          <w:rFonts w:ascii="Arial" w:eastAsia="MS Mincho" w:hAnsi="Arial"/>
          <w:b/>
          <w:sz w:val="24"/>
          <w:lang w:eastAsia="zh-CN"/>
        </w:rPr>
        <w:tab/>
      </w:r>
      <w:r w:rsidRPr="00942026">
        <w:rPr>
          <w:rFonts w:ascii="Arial" w:eastAsia="MS Mincho" w:hAnsi="Arial"/>
          <w:sz w:val="24"/>
          <w:lang w:eastAsia="zh-CN"/>
        </w:rPr>
        <w:t>Samsung</w:t>
      </w:r>
    </w:p>
    <w:p w14:paraId="3EED9363" w14:textId="77777777" w:rsidR="004D45FD" w:rsidRDefault="004D45FD" w:rsidP="004D45FD">
      <w:pPr>
        <w:tabs>
          <w:tab w:val="left" w:pos="1500"/>
        </w:tabs>
        <w:overflowPunct w:val="0"/>
        <w:autoSpaceDE w:val="0"/>
        <w:autoSpaceDN w:val="0"/>
        <w:adjustRightInd w:val="0"/>
        <w:spacing w:line="276" w:lineRule="auto"/>
        <w:jc w:val="both"/>
        <w:textAlignment w:val="baseline"/>
        <w:rPr>
          <w:rFonts w:ascii="Arial" w:eastAsia="宋体" w:hAnsi="Arial"/>
          <w:sz w:val="24"/>
          <w:lang w:eastAsia="zh-CN"/>
        </w:rPr>
      </w:pPr>
      <w:r w:rsidRPr="00942026">
        <w:rPr>
          <w:rFonts w:ascii="Arial" w:eastAsia="MS Mincho" w:hAnsi="Arial"/>
          <w:b/>
          <w:sz w:val="24"/>
          <w:lang w:eastAsia="zh-CN"/>
        </w:rPr>
        <w:t>Title:</w:t>
      </w:r>
      <w:r w:rsidRPr="00942026">
        <w:rPr>
          <w:rFonts w:ascii="Arial" w:eastAsia="MS Mincho" w:hAnsi="Arial"/>
          <w:b/>
          <w:sz w:val="24"/>
          <w:lang w:eastAsia="zh-CN"/>
        </w:rPr>
        <w:tab/>
      </w:r>
      <w:r w:rsidRPr="00942026">
        <w:rPr>
          <w:rFonts w:ascii="Arial" w:eastAsia="MS Mincho" w:hAnsi="Arial"/>
          <w:b/>
          <w:sz w:val="24"/>
          <w:lang w:eastAsia="zh-CN"/>
        </w:rPr>
        <w:tab/>
      </w:r>
      <w:r w:rsidRPr="00BC326D">
        <w:rPr>
          <w:rFonts w:ascii="Arial" w:eastAsia="MS Mincho" w:hAnsi="Arial"/>
          <w:sz w:val="24"/>
          <w:lang w:eastAsia="zh-CN"/>
        </w:rPr>
        <w:t>Enhancements to operate NR on dedicated spectrum less than 5 MHz</w:t>
      </w:r>
    </w:p>
    <w:p w14:paraId="3B3C02E0" w14:textId="77777777" w:rsidR="004D45FD" w:rsidRPr="00AE1DA6" w:rsidRDefault="004D45FD" w:rsidP="004D45FD">
      <w:pPr>
        <w:tabs>
          <w:tab w:val="left" w:pos="1500"/>
        </w:tabs>
        <w:overflowPunct w:val="0"/>
        <w:autoSpaceDE w:val="0"/>
        <w:autoSpaceDN w:val="0"/>
        <w:adjustRightInd w:val="0"/>
        <w:spacing w:after="240" w:line="276" w:lineRule="auto"/>
        <w:jc w:val="both"/>
        <w:textAlignment w:val="baseline"/>
        <w:rPr>
          <w:rFonts w:ascii="Arial" w:eastAsia="MS Mincho" w:hAnsi="Arial"/>
          <w:b/>
          <w:sz w:val="24"/>
          <w:lang w:eastAsia="zh-CN"/>
        </w:rPr>
      </w:pPr>
      <w:r w:rsidRPr="00942026">
        <w:rPr>
          <w:rFonts w:ascii="Arial" w:eastAsia="MS Mincho" w:hAnsi="Arial"/>
          <w:b/>
          <w:sz w:val="24"/>
          <w:lang w:eastAsia="zh-CN"/>
        </w:rPr>
        <w:t>Document for:</w:t>
      </w:r>
      <w:r w:rsidRPr="00942026">
        <w:rPr>
          <w:rFonts w:ascii="Arial" w:eastAsia="Malgun Gothic" w:hAnsi="Arial" w:hint="eastAsia"/>
          <w:b/>
          <w:sz w:val="24"/>
          <w:lang w:eastAsia="ko-KR"/>
        </w:rPr>
        <w:tab/>
      </w:r>
      <w:r w:rsidRPr="00942026">
        <w:rPr>
          <w:rFonts w:ascii="Arial" w:eastAsia="MS Mincho" w:hAnsi="Arial"/>
          <w:sz w:val="24"/>
          <w:lang w:eastAsia="zh-CN"/>
        </w:rPr>
        <w:t>Discussion and decision</w:t>
      </w:r>
    </w:p>
    <w:p w14:paraId="084710EA" w14:textId="77777777" w:rsidR="004D45FD" w:rsidRDefault="004D45FD" w:rsidP="004D45FD">
      <w:pPr>
        <w:pStyle w:val="1"/>
        <w:keepNext/>
        <w:keepLines/>
        <w:widowControl/>
        <w:pBdr>
          <w:top w:val="single" w:sz="12" w:space="0" w:color="auto"/>
        </w:pBdr>
        <w:spacing w:before="0" w:after="240" w:line="276" w:lineRule="auto"/>
        <w:jc w:val="both"/>
        <w:rPr>
          <w:rFonts w:eastAsia="宋体"/>
          <w:b w:val="0"/>
          <w:sz w:val="36"/>
          <w:lang w:val="en-US" w:eastAsia="zh-CN"/>
        </w:rPr>
      </w:pPr>
      <w:r w:rsidRPr="001D3D7A">
        <w:rPr>
          <w:rFonts w:eastAsia="宋体"/>
          <w:b w:val="0"/>
          <w:sz w:val="36"/>
          <w:lang w:val="en-US" w:eastAsia="zh-CN"/>
        </w:rPr>
        <w:t>1 Introduction</w:t>
      </w:r>
    </w:p>
    <w:p w14:paraId="296083B4" w14:textId="77777777" w:rsidR="004D45FD" w:rsidRDefault="004D45FD" w:rsidP="004D45FD">
      <w:pPr>
        <w:spacing w:after="240" w:line="276" w:lineRule="auto"/>
        <w:ind w:right="-101"/>
        <w:jc w:val="both"/>
        <w:rPr>
          <w:rFonts w:eastAsia="宋体"/>
          <w:lang w:val="en-US" w:eastAsia="zh-CN"/>
        </w:rPr>
      </w:pPr>
      <w:r w:rsidRPr="0049736E">
        <w:rPr>
          <w:rFonts w:eastAsia="宋体"/>
          <w:lang w:val="en-US" w:eastAsia="zh-CN"/>
        </w:rPr>
        <w:t xml:space="preserve">In RAN </w:t>
      </w:r>
      <w:r>
        <w:rPr>
          <w:rFonts w:eastAsia="宋体"/>
          <w:lang w:val="en-US" w:eastAsia="zh-CN"/>
        </w:rPr>
        <w:t>Plenary</w:t>
      </w:r>
      <w:r w:rsidRPr="0049736E">
        <w:rPr>
          <w:rFonts w:eastAsia="宋体"/>
          <w:lang w:val="en-US" w:eastAsia="zh-CN"/>
        </w:rPr>
        <w:t xml:space="preserve"> #</w:t>
      </w:r>
      <w:r>
        <w:rPr>
          <w:rFonts w:eastAsia="宋体"/>
          <w:lang w:val="en-US" w:eastAsia="zh-CN"/>
        </w:rPr>
        <w:t>95</w:t>
      </w:r>
      <w:r w:rsidRPr="0049736E">
        <w:rPr>
          <w:rFonts w:eastAsia="宋体" w:hint="eastAsia"/>
          <w:lang w:val="en-US" w:eastAsia="zh-CN"/>
        </w:rPr>
        <w:t>e</w:t>
      </w:r>
      <w:r w:rsidRPr="0049736E">
        <w:rPr>
          <w:rFonts w:eastAsia="宋体"/>
          <w:lang w:val="en-US" w:eastAsia="zh-CN"/>
        </w:rPr>
        <w:t xml:space="preserve">, </w:t>
      </w:r>
      <w:r>
        <w:rPr>
          <w:rFonts w:eastAsia="宋体"/>
          <w:lang w:val="en-US" w:eastAsia="zh-CN"/>
        </w:rPr>
        <w:t xml:space="preserve">a new WID on </w:t>
      </w:r>
      <w:r w:rsidRPr="00D25145">
        <w:rPr>
          <w:rFonts w:eastAsia="宋体"/>
          <w:lang w:val="en-US" w:eastAsia="zh-CN"/>
        </w:rPr>
        <w:t>NR support for dedicated spectrum less than 5MHz for FR1</w:t>
      </w:r>
      <w:r>
        <w:rPr>
          <w:rFonts w:eastAsia="宋体"/>
          <w:lang w:val="en-US" w:eastAsia="zh-CN"/>
        </w:rPr>
        <w:t xml:space="preserve"> was approved [1]. </w:t>
      </w:r>
    </w:p>
    <w:p w14:paraId="76A947AF" w14:textId="77777777" w:rsidR="004D45FD" w:rsidRPr="00BC326D" w:rsidRDefault="004D45FD" w:rsidP="004D45FD">
      <w:pPr>
        <w:spacing w:line="276" w:lineRule="auto"/>
        <w:rPr>
          <w:i/>
          <w:lang w:val="en-US" w:eastAsia="zh-CN"/>
        </w:rPr>
      </w:pPr>
      <w:r w:rsidRPr="00BC326D">
        <w:rPr>
          <w:i/>
          <w:lang w:val="en-US" w:eastAsia="zh-CN"/>
        </w:rPr>
        <w:t>The following objectives shall be included for dedicated FDD spectrum in FR1:</w:t>
      </w:r>
    </w:p>
    <w:p w14:paraId="573006B9" w14:textId="77777777" w:rsidR="004D45FD" w:rsidRPr="00BC326D" w:rsidRDefault="004D45FD" w:rsidP="004D45FD">
      <w:pPr>
        <w:numPr>
          <w:ilvl w:val="0"/>
          <w:numId w:val="2"/>
        </w:numPr>
        <w:overflowPunct w:val="0"/>
        <w:autoSpaceDE w:val="0"/>
        <w:autoSpaceDN w:val="0"/>
        <w:adjustRightInd w:val="0"/>
        <w:spacing w:line="276" w:lineRule="auto"/>
        <w:textAlignment w:val="baseline"/>
        <w:rPr>
          <w:i/>
          <w:lang w:val="en-US" w:eastAsia="zh-CN"/>
        </w:rPr>
      </w:pPr>
      <w:r w:rsidRPr="00BC326D">
        <w:rPr>
          <w:i/>
          <w:lang w:val="en-US" w:eastAsia="zh-CN"/>
        </w:rPr>
        <w:t>Identify and specify necessary changes to NR physical layer with minimum specification impact to operate in spectrum allocations from approximately 3 MHz up to below 5 MHz [RAN1]:</w:t>
      </w:r>
    </w:p>
    <w:p w14:paraId="687ED4AD" w14:textId="77777777" w:rsidR="004D45FD" w:rsidRPr="00BC326D" w:rsidRDefault="004D45FD" w:rsidP="004D45FD">
      <w:pPr>
        <w:numPr>
          <w:ilvl w:val="1"/>
          <w:numId w:val="2"/>
        </w:numPr>
        <w:overflowPunct w:val="0"/>
        <w:autoSpaceDE w:val="0"/>
        <w:autoSpaceDN w:val="0"/>
        <w:adjustRightInd w:val="0"/>
        <w:spacing w:line="276" w:lineRule="auto"/>
        <w:ind w:left="709" w:hanging="283"/>
        <w:textAlignment w:val="baseline"/>
        <w:rPr>
          <w:i/>
          <w:lang w:eastAsia="zh-CN"/>
        </w:rPr>
      </w:pPr>
      <w:r w:rsidRPr="00BC326D">
        <w:rPr>
          <w:i/>
          <w:lang w:eastAsia="zh-CN"/>
        </w:rPr>
        <w:t>Restrict to subcarrier spacing of 15kHz and the use of normal cyclic prefix.</w:t>
      </w:r>
    </w:p>
    <w:p w14:paraId="64B1D925" w14:textId="77777777" w:rsidR="004D45FD" w:rsidRPr="00BC326D" w:rsidRDefault="004D45FD" w:rsidP="004D45FD">
      <w:pPr>
        <w:numPr>
          <w:ilvl w:val="1"/>
          <w:numId w:val="2"/>
        </w:numPr>
        <w:overflowPunct w:val="0"/>
        <w:autoSpaceDE w:val="0"/>
        <w:autoSpaceDN w:val="0"/>
        <w:adjustRightInd w:val="0"/>
        <w:spacing w:line="276" w:lineRule="auto"/>
        <w:ind w:left="709" w:hanging="283"/>
        <w:textAlignment w:val="baseline"/>
        <w:rPr>
          <w:i/>
          <w:lang w:val="en-US" w:eastAsia="zh-CN"/>
        </w:rPr>
      </w:pPr>
      <w:r w:rsidRPr="00BC326D">
        <w:rPr>
          <w:i/>
          <w:lang w:eastAsia="zh-CN"/>
        </w:rPr>
        <w:t>For SSB:</w:t>
      </w:r>
    </w:p>
    <w:p w14:paraId="15E45AA7" w14:textId="77777777" w:rsidR="004D45FD" w:rsidRPr="00BC326D" w:rsidRDefault="004D45FD" w:rsidP="004D45FD">
      <w:pPr>
        <w:numPr>
          <w:ilvl w:val="2"/>
          <w:numId w:val="2"/>
        </w:numPr>
        <w:overflowPunct w:val="0"/>
        <w:autoSpaceDE w:val="0"/>
        <w:autoSpaceDN w:val="0"/>
        <w:adjustRightInd w:val="0"/>
        <w:spacing w:line="276" w:lineRule="auto"/>
        <w:textAlignment w:val="baseline"/>
        <w:rPr>
          <w:i/>
          <w:lang w:val="en-US" w:eastAsia="zh-CN"/>
        </w:rPr>
      </w:pPr>
      <w:r w:rsidRPr="00BC326D">
        <w:rPr>
          <w:i/>
          <w:lang w:eastAsia="zh-CN"/>
        </w:rPr>
        <w:t>Reuse PSS/SSS specification without puncturing.</w:t>
      </w:r>
    </w:p>
    <w:p w14:paraId="747675F5" w14:textId="77777777" w:rsidR="004D45FD" w:rsidRPr="00BC326D" w:rsidRDefault="004D45FD" w:rsidP="004D45FD">
      <w:pPr>
        <w:numPr>
          <w:ilvl w:val="2"/>
          <w:numId w:val="2"/>
        </w:numPr>
        <w:overflowPunct w:val="0"/>
        <w:autoSpaceDE w:val="0"/>
        <w:autoSpaceDN w:val="0"/>
        <w:adjustRightInd w:val="0"/>
        <w:spacing w:line="276" w:lineRule="auto"/>
        <w:textAlignment w:val="baseline"/>
        <w:rPr>
          <w:i/>
          <w:lang w:eastAsia="zh-CN"/>
        </w:rPr>
      </w:pPr>
      <w:r w:rsidRPr="00BC326D">
        <w:rPr>
          <w:i/>
          <w:lang w:eastAsia="zh-CN"/>
        </w:rPr>
        <w:t xml:space="preserve">PBCH based on current design </w:t>
      </w:r>
    </w:p>
    <w:p w14:paraId="7F98282B" w14:textId="77777777" w:rsidR="004D45FD" w:rsidRPr="00BC326D" w:rsidRDefault="004D45FD" w:rsidP="004D45FD">
      <w:pPr>
        <w:numPr>
          <w:ilvl w:val="1"/>
          <w:numId w:val="2"/>
        </w:numPr>
        <w:overflowPunct w:val="0"/>
        <w:autoSpaceDE w:val="0"/>
        <w:autoSpaceDN w:val="0"/>
        <w:adjustRightInd w:val="0"/>
        <w:spacing w:after="240" w:line="276" w:lineRule="auto"/>
        <w:ind w:left="709" w:hanging="283"/>
        <w:textAlignment w:val="baseline"/>
        <w:rPr>
          <w:i/>
          <w:lang w:eastAsia="zh-CN"/>
        </w:rPr>
      </w:pPr>
      <w:r w:rsidRPr="00BC326D">
        <w:rPr>
          <w:i/>
          <w:lang w:eastAsia="zh-CN"/>
        </w:rPr>
        <w:t>Identify and specify necessary minimum changes to PDCCH, CSI-RS/TRS, PUCCH, and PRACH for functional support based on existing design, without optimization.</w:t>
      </w:r>
    </w:p>
    <w:p w14:paraId="0B49F6AE" w14:textId="77777777" w:rsidR="004D45FD" w:rsidRPr="00447BCB" w:rsidRDefault="004D45FD" w:rsidP="004D45FD">
      <w:pPr>
        <w:spacing w:after="240" w:line="276" w:lineRule="auto"/>
        <w:ind w:right="-101"/>
        <w:jc w:val="both"/>
        <w:rPr>
          <w:rFonts w:eastAsia="宋体"/>
          <w:lang w:eastAsia="zh-CN"/>
        </w:rPr>
      </w:pPr>
      <w:r>
        <w:rPr>
          <w:rFonts w:eastAsia="宋体"/>
          <w:lang w:eastAsia="zh-CN"/>
        </w:rPr>
        <w:t xml:space="preserve">This contribution discusses the necessary change on SSB, as well as for other channels for less than 5MHz dedicated spectrum. </w:t>
      </w:r>
    </w:p>
    <w:p w14:paraId="2F892AD5" w14:textId="77777777" w:rsidR="004D45FD" w:rsidRDefault="004D45FD" w:rsidP="004D45FD">
      <w:pPr>
        <w:pStyle w:val="1"/>
        <w:keepNext/>
        <w:keepLines/>
        <w:widowControl/>
        <w:pBdr>
          <w:top w:val="single" w:sz="12" w:space="0" w:color="auto"/>
        </w:pBdr>
        <w:spacing w:before="0" w:after="240" w:line="276" w:lineRule="auto"/>
        <w:jc w:val="both"/>
        <w:rPr>
          <w:rFonts w:eastAsia="宋体"/>
          <w:b w:val="0"/>
          <w:sz w:val="36"/>
          <w:lang w:val="en-US" w:eastAsia="zh-CN"/>
        </w:rPr>
      </w:pPr>
      <w:r>
        <w:rPr>
          <w:rFonts w:eastAsia="宋体"/>
          <w:b w:val="0"/>
          <w:sz w:val="36"/>
          <w:lang w:val="en-US" w:eastAsia="zh-CN"/>
        </w:rPr>
        <w:t xml:space="preserve">2 Clarification on design principle </w:t>
      </w:r>
    </w:p>
    <w:p w14:paraId="3C3CFB01" w14:textId="77777777" w:rsidR="004D45FD" w:rsidRDefault="004D45FD" w:rsidP="004D45FD">
      <w:pPr>
        <w:spacing w:after="240" w:line="276" w:lineRule="auto"/>
        <w:jc w:val="both"/>
        <w:rPr>
          <w:lang w:val="en-US" w:eastAsia="zh-CN"/>
        </w:rPr>
      </w:pPr>
      <w:r>
        <w:rPr>
          <w:lang w:val="en-US" w:eastAsia="zh-CN"/>
        </w:rPr>
        <w:t>In WID [1], RAN 4 will specify system parameters for the associated dedicated spectrum. In our understanding, for dedicated spectrum, the design doesn’t not need to serve legacy UEs in the cell. However, who to ensure that legacy UEs cannot camp on the cell needs to be clarified. In our understanding, there are several potential assumptions or methods:</w:t>
      </w:r>
    </w:p>
    <w:p w14:paraId="0A763619" w14:textId="77777777" w:rsidR="004D45FD" w:rsidRPr="003A1613" w:rsidRDefault="004D45FD" w:rsidP="004D45FD">
      <w:pPr>
        <w:pStyle w:val="a7"/>
        <w:numPr>
          <w:ilvl w:val="0"/>
          <w:numId w:val="4"/>
        </w:numPr>
        <w:spacing w:after="240" w:line="276" w:lineRule="auto"/>
        <w:ind w:leftChars="0"/>
        <w:jc w:val="both"/>
        <w:rPr>
          <w:lang w:val="en-US" w:eastAsia="zh-CN"/>
        </w:rPr>
      </w:pPr>
      <w:r>
        <w:rPr>
          <w:lang w:val="en-US" w:eastAsia="zh-CN"/>
        </w:rPr>
        <w:t xml:space="preserve">Option 1:  Less than 5MHz will only be used for dedicated spectrums. For </w:t>
      </w:r>
      <w:r w:rsidRPr="003A1613">
        <w:rPr>
          <w:lang w:val="en-US" w:eastAsia="zh-CN"/>
        </w:rPr>
        <w:t xml:space="preserve">example, RAN 4 or the regulation will ensure that legacy UE cannot search for that cell.  Or, private network can ensure that no legacy UEs in the region of the cell. In this option, no RAN 1 impact is needed. </w:t>
      </w:r>
    </w:p>
    <w:p w14:paraId="740623A9" w14:textId="77777777" w:rsidR="004D45FD" w:rsidRPr="003A1613" w:rsidRDefault="004D45FD" w:rsidP="004D45FD">
      <w:pPr>
        <w:pStyle w:val="a7"/>
        <w:numPr>
          <w:ilvl w:val="0"/>
          <w:numId w:val="4"/>
        </w:numPr>
        <w:spacing w:after="240" w:line="276" w:lineRule="auto"/>
        <w:ind w:leftChars="0"/>
        <w:jc w:val="both"/>
        <w:rPr>
          <w:lang w:val="en-US" w:eastAsia="zh-CN"/>
        </w:rPr>
      </w:pPr>
      <w:r w:rsidRPr="003A1613">
        <w:rPr>
          <w:lang w:val="en-US" w:eastAsia="zh-CN"/>
        </w:rPr>
        <w:t xml:space="preserve">Option 2: The design needs to ensure that legacy UEs cannot detect the cell. For example, RAN 4 can design different sync raster locations to avoid legacy UEs to search the cell. However, this may still need RAN 1’s work to ensure those cells will not be treated as valid cell by legacy UEs during inter-cell measurement or when configured for a </w:t>
      </w:r>
      <w:proofErr w:type="spellStart"/>
      <w:r w:rsidRPr="003A1613">
        <w:rPr>
          <w:lang w:val="en-US" w:eastAsia="zh-CN"/>
        </w:rPr>
        <w:t>SCell</w:t>
      </w:r>
      <w:proofErr w:type="spellEnd"/>
      <w:r w:rsidRPr="003A1613">
        <w:rPr>
          <w:lang w:val="en-US" w:eastAsia="zh-CN"/>
        </w:rPr>
        <w:t xml:space="preserve"> located on the sync </w:t>
      </w:r>
      <w:proofErr w:type="spellStart"/>
      <w:r w:rsidRPr="003A1613">
        <w:rPr>
          <w:lang w:val="en-US" w:eastAsia="zh-CN"/>
        </w:rPr>
        <w:t>rasters</w:t>
      </w:r>
      <w:proofErr w:type="spellEnd"/>
      <w:r w:rsidRPr="003A1613">
        <w:rPr>
          <w:lang w:val="en-US" w:eastAsia="zh-CN"/>
        </w:rPr>
        <w:t xml:space="preserve"> of the dedicated spectrum.</w:t>
      </w:r>
    </w:p>
    <w:p w14:paraId="2A930EA5" w14:textId="77777777" w:rsidR="004D45FD" w:rsidRDefault="004D45FD" w:rsidP="004D45FD">
      <w:pPr>
        <w:pStyle w:val="a7"/>
        <w:numPr>
          <w:ilvl w:val="0"/>
          <w:numId w:val="4"/>
        </w:numPr>
        <w:spacing w:after="240" w:line="276" w:lineRule="auto"/>
        <w:ind w:leftChars="0"/>
        <w:jc w:val="both"/>
        <w:rPr>
          <w:lang w:val="en-US" w:eastAsia="zh-CN"/>
        </w:rPr>
      </w:pPr>
      <w:r>
        <w:rPr>
          <w:lang w:val="en-US" w:eastAsia="zh-CN"/>
        </w:rPr>
        <w:t xml:space="preserve">Option 3: Legacy UEs may be able to decode the SS/PBCH block for the dedicated spectrum, for example if the channel condition is good. However, legacy UEs can be barred in SIB1. </w:t>
      </w:r>
    </w:p>
    <w:p w14:paraId="66A59A58" w14:textId="77777777" w:rsidR="004D45FD" w:rsidRDefault="004D45FD" w:rsidP="004D45FD">
      <w:pPr>
        <w:spacing w:after="240" w:line="276" w:lineRule="auto"/>
        <w:jc w:val="both"/>
        <w:rPr>
          <w:lang w:val="en-US" w:eastAsia="zh-CN"/>
        </w:rPr>
      </w:pPr>
      <w:r>
        <w:rPr>
          <w:lang w:val="en-US" w:eastAsia="zh-CN"/>
        </w:rPr>
        <w:t>On the other hands, for a UE that supports this feature (i.e., less than 5MHz NR system), whether this UE need to handle the case that some bands may be deployed with less than 5MHz NR system and no less than 5MHz NR system (including 5MHz). More specifically, when UE can obtain whether the channel bandwidth is less than 5MHz? Similarly, there are several potential assumptions or options, for example:</w:t>
      </w:r>
    </w:p>
    <w:p w14:paraId="7A1F09F7" w14:textId="77777777" w:rsidR="004D45FD" w:rsidRDefault="004D45FD" w:rsidP="004D45FD">
      <w:pPr>
        <w:pStyle w:val="a7"/>
        <w:numPr>
          <w:ilvl w:val="0"/>
          <w:numId w:val="5"/>
        </w:numPr>
        <w:spacing w:line="276" w:lineRule="auto"/>
        <w:ind w:leftChars="0"/>
        <w:jc w:val="both"/>
        <w:rPr>
          <w:lang w:val="en-US" w:eastAsia="zh-CN"/>
        </w:rPr>
      </w:pPr>
      <w:r w:rsidRPr="006C2633">
        <w:rPr>
          <w:lang w:val="en-US" w:eastAsia="zh-CN"/>
        </w:rPr>
        <w:t xml:space="preserve">Option A:  </w:t>
      </w:r>
      <w:r>
        <w:rPr>
          <w:lang w:val="en-US" w:eastAsia="zh-CN"/>
        </w:rPr>
        <w:t xml:space="preserve">By UE implementation or deployment implementation. </w:t>
      </w:r>
    </w:p>
    <w:p w14:paraId="13CE4D6E" w14:textId="77777777" w:rsidR="004D45FD" w:rsidRDefault="004D45FD" w:rsidP="004D45FD">
      <w:pPr>
        <w:pStyle w:val="a7"/>
        <w:numPr>
          <w:ilvl w:val="1"/>
          <w:numId w:val="5"/>
        </w:numPr>
        <w:spacing w:line="276" w:lineRule="auto"/>
        <w:ind w:leftChars="0"/>
        <w:jc w:val="both"/>
        <w:rPr>
          <w:lang w:val="en-US" w:eastAsia="zh-CN"/>
        </w:rPr>
      </w:pPr>
      <w:r>
        <w:rPr>
          <w:lang w:val="en-US" w:eastAsia="zh-CN"/>
        </w:rPr>
        <w:t>For example, the UEs who supports less than 5MHz systems are customized UEs can only search for the system with less than 5MHz.</w:t>
      </w:r>
    </w:p>
    <w:p w14:paraId="6C7D42CF" w14:textId="77777777" w:rsidR="004D45FD" w:rsidRDefault="004D45FD" w:rsidP="004D45FD">
      <w:pPr>
        <w:pStyle w:val="a7"/>
        <w:numPr>
          <w:ilvl w:val="1"/>
          <w:numId w:val="5"/>
        </w:numPr>
        <w:spacing w:after="240" w:line="276" w:lineRule="auto"/>
        <w:ind w:leftChars="0"/>
        <w:jc w:val="both"/>
        <w:rPr>
          <w:lang w:val="en-US" w:eastAsia="zh-CN"/>
        </w:rPr>
      </w:pPr>
      <w:r>
        <w:rPr>
          <w:lang w:val="en-US" w:eastAsia="zh-CN"/>
        </w:rPr>
        <w:t xml:space="preserve">In this option, no specification is needed.  </w:t>
      </w:r>
    </w:p>
    <w:p w14:paraId="1C78F4D7" w14:textId="77777777" w:rsidR="004D45FD" w:rsidRDefault="004D45FD" w:rsidP="004D45FD">
      <w:pPr>
        <w:pStyle w:val="a7"/>
        <w:numPr>
          <w:ilvl w:val="0"/>
          <w:numId w:val="5"/>
        </w:numPr>
        <w:spacing w:line="276" w:lineRule="auto"/>
        <w:ind w:leftChars="0"/>
        <w:jc w:val="both"/>
        <w:rPr>
          <w:lang w:val="en-US" w:eastAsia="zh-CN"/>
        </w:rPr>
      </w:pPr>
      <w:r w:rsidRPr="00A16B0F">
        <w:rPr>
          <w:lang w:val="en-US" w:eastAsia="zh-CN"/>
        </w:rPr>
        <w:lastRenderedPageBreak/>
        <w:t>Option B:</w:t>
      </w:r>
      <w:r>
        <w:rPr>
          <w:lang w:val="en-US" w:eastAsia="zh-CN"/>
        </w:rPr>
        <w:t xml:space="preserve"> UE can know the cell bandwidth by sync raster locations.</w:t>
      </w:r>
    </w:p>
    <w:p w14:paraId="67559679" w14:textId="77777777" w:rsidR="004D45FD" w:rsidRDefault="004D45FD" w:rsidP="004D45FD">
      <w:pPr>
        <w:pStyle w:val="a7"/>
        <w:numPr>
          <w:ilvl w:val="1"/>
          <w:numId w:val="5"/>
        </w:numPr>
        <w:spacing w:after="240" w:line="276" w:lineRule="auto"/>
        <w:ind w:leftChars="0"/>
        <w:jc w:val="both"/>
        <w:rPr>
          <w:lang w:val="en-US" w:eastAsia="zh-CN"/>
        </w:rPr>
      </w:pPr>
      <w:r>
        <w:rPr>
          <w:lang w:val="en-US" w:eastAsia="zh-CN"/>
        </w:rPr>
        <w:t>In this option, RAN 4 will specify certain raster for less than 5MHz system so that UE can know the system band during cell search with different raster.</w:t>
      </w:r>
    </w:p>
    <w:p w14:paraId="597A8CE7" w14:textId="77777777" w:rsidR="004D45FD" w:rsidRDefault="004D45FD" w:rsidP="004D45FD">
      <w:pPr>
        <w:pStyle w:val="a7"/>
        <w:numPr>
          <w:ilvl w:val="0"/>
          <w:numId w:val="5"/>
        </w:numPr>
        <w:spacing w:line="276" w:lineRule="auto"/>
        <w:ind w:leftChars="0"/>
        <w:jc w:val="both"/>
        <w:rPr>
          <w:lang w:val="en-US" w:eastAsia="zh-CN"/>
        </w:rPr>
      </w:pPr>
      <w:r>
        <w:rPr>
          <w:lang w:val="en-US" w:eastAsia="zh-CN"/>
        </w:rPr>
        <w:t xml:space="preserve">Option C: By signaling.  </w:t>
      </w:r>
    </w:p>
    <w:p w14:paraId="4D7C57CD" w14:textId="77777777" w:rsidR="004D45FD" w:rsidRPr="006C2633" w:rsidRDefault="004D45FD" w:rsidP="004D45FD">
      <w:pPr>
        <w:pStyle w:val="a7"/>
        <w:numPr>
          <w:ilvl w:val="1"/>
          <w:numId w:val="5"/>
        </w:numPr>
        <w:spacing w:after="240" w:line="276" w:lineRule="auto"/>
        <w:ind w:leftChars="0"/>
        <w:jc w:val="both"/>
        <w:rPr>
          <w:lang w:val="en-US" w:eastAsia="zh-CN"/>
        </w:rPr>
      </w:pPr>
      <w:r>
        <w:rPr>
          <w:lang w:val="en-US" w:eastAsia="zh-CN"/>
        </w:rPr>
        <w:t xml:space="preserve">In current NR system, for FR 1, UE obtains the bandwidth of COREST #0 in SS/PBCH block, and treats it as the bandwidth of initial DL BWP before received configuration in SIB1. However, because the minimal CORESET 0 bandwidth is 24RBs which is larger than 3MHz bandwidth. As discussed in the later section, if new design of CORESET 0 (other than truncation) is needed, UE needs to know the system bandwidth in SS/PBCH block or by blind detection for the different designs of CORESET 0.  </w:t>
      </w:r>
    </w:p>
    <w:p w14:paraId="3641442A" w14:textId="77777777" w:rsidR="004D45FD" w:rsidRDefault="004D45FD" w:rsidP="004D45FD">
      <w:pPr>
        <w:spacing w:after="240" w:line="276" w:lineRule="auto"/>
        <w:jc w:val="both"/>
        <w:rPr>
          <w:lang w:val="en-US" w:eastAsia="zh-CN"/>
        </w:rPr>
      </w:pPr>
      <w:r>
        <w:rPr>
          <w:lang w:val="en-US" w:eastAsia="zh-CN"/>
        </w:rPr>
        <w:t xml:space="preserve">Different options may have impact on RAN 1’s design. Therefore, it is better to send RAN 4 LS to clarify the assumption to facilitate RAN 1’s design. </w:t>
      </w:r>
    </w:p>
    <w:p w14:paraId="00E0E04B" w14:textId="77777777" w:rsidR="004D45FD" w:rsidRDefault="004D45FD" w:rsidP="004D45FD">
      <w:pPr>
        <w:spacing w:line="276" w:lineRule="auto"/>
        <w:jc w:val="both"/>
        <w:rPr>
          <w:b/>
          <w:bCs/>
          <w:lang w:eastAsia="zh-CN"/>
        </w:rPr>
      </w:pPr>
      <w:r w:rsidRPr="006C2633">
        <w:rPr>
          <w:b/>
          <w:bCs/>
          <w:lang w:eastAsia="zh-CN"/>
        </w:rPr>
        <w:t>Proposal #1:</w:t>
      </w:r>
      <w:r>
        <w:rPr>
          <w:b/>
          <w:bCs/>
          <w:lang w:eastAsia="zh-CN"/>
        </w:rPr>
        <w:t xml:space="preserve"> Send RAN 4 LS and CC to RAN 2, to RAN 4 to clarify: </w:t>
      </w:r>
    </w:p>
    <w:p w14:paraId="4E095957" w14:textId="77777777" w:rsidR="004D45FD" w:rsidRDefault="004D45FD" w:rsidP="004D45FD">
      <w:pPr>
        <w:pStyle w:val="a7"/>
        <w:numPr>
          <w:ilvl w:val="0"/>
          <w:numId w:val="6"/>
        </w:numPr>
        <w:spacing w:line="276" w:lineRule="auto"/>
        <w:ind w:leftChars="0"/>
        <w:jc w:val="both"/>
        <w:rPr>
          <w:b/>
          <w:bCs/>
          <w:lang w:eastAsia="zh-CN"/>
        </w:rPr>
      </w:pPr>
      <w:r w:rsidRPr="006C2633">
        <w:rPr>
          <w:b/>
          <w:bCs/>
          <w:lang w:eastAsia="zh-CN"/>
        </w:rPr>
        <w:t>Whether legacy UEs</w:t>
      </w:r>
      <w:r>
        <w:rPr>
          <w:b/>
          <w:bCs/>
          <w:lang w:eastAsia="zh-CN"/>
        </w:rPr>
        <w:t xml:space="preserve"> may try to camp on </w:t>
      </w:r>
      <w:r w:rsidRPr="006C2633">
        <w:rPr>
          <w:b/>
          <w:bCs/>
          <w:lang w:eastAsia="zh-CN"/>
        </w:rPr>
        <w:t xml:space="preserve">the dedicated spectrum and potentially decode the SSB? </w:t>
      </w:r>
    </w:p>
    <w:p w14:paraId="57B52C02" w14:textId="77777777" w:rsidR="004D45FD" w:rsidRDefault="004D45FD" w:rsidP="004D45FD">
      <w:pPr>
        <w:pStyle w:val="a7"/>
        <w:numPr>
          <w:ilvl w:val="0"/>
          <w:numId w:val="6"/>
        </w:numPr>
        <w:spacing w:line="276" w:lineRule="auto"/>
        <w:ind w:leftChars="0"/>
        <w:jc w:val="both"/>
        <w:rPr>
          <w:b/>
          <w:bCs/>
          <w:lang w:eastAsia="zh-CN"/>
        </w:rPr>
      </w:pPr>
      <w:r>
        <w:rPr>
          <w:b/>
          <w:bCs/>
          <w:lang w:eastAsia="zh-CN"/>
        </w:rPr>
        <w:t>Whether the UEs can know the bandwidth (less or no less than 5MHz bandwidth) of the dedicated spectrum by RAN 4 specifications, or UEs need to be indicated by signalling?</w:t>
      </w:r>
    </w:p>
    <w:p w14:paraId="5C662004" w14:textId="77777777" w:rsidR="004D45FD" w:rsidRPr="006C2633" w:rsidRDefault="004D45FD" w:rsidP="004D45FD">
      <w:pPr>
        <w:pStyle w:val="a7"/>
        <w:spacing w:line="276" w:lineRule="auto"/>
        <w:ind w:leftChars="0" w:left="720"/>
        <w:jc w:val="both"/>
        <w:rPr>
          <w:b/>
          <w:bCs/>
          <w:lang w:eastAsia="zh-CN"/>
        </w:rPr>
      </w:pPr>
    </w:p>
    <w:p w14:paraId="54E72ABE" w14:textId="77777777" w:rsidR="004D45FD" w:rsidRDefault="004D45FD" w:rsidP="004D45FD">
      <w:pPr>
        <w:pStyle w:val="1"/>
        <w:keepNext/>
        <w:keepLines/>
        <w:widowControl/>
        <w:pBdr>
          <w:top w:val="single" w:sz="12" w:space="0" w:color="auto"/>
        </w:pBdr>
        <w:spacing w:before="0" w:after="240" w:line="276" w:lineRule="auto"/>
        <w:jc w:val="both"/>
        <w:rPr>
          <w:rFonts w:eastAsia="Malgun Gothic" w:cs="Arial"/>
          <w:b w:val="0"/>
          <w:sz w:val="36"/>
          <w:lang w:val="en-US" w:eastAsia="ko-KR"/>
        </w:rPr>
      </w:pPr>
      <w:r>
        <w:rPr>
          <w:rFonts w:eastAsia="宋体"/>
          <w:b w:val="0"/>
          <w:sz w:val="36"/>
          <w:lang w:val="en-US" w:eastAsia="zh-CN"/>
        </w:rPr>
        <w:t xml:space="preserve">3 </w:t>
      </w:r>
      <w:r>
        <w:rPr>
          <w:rFonts w:eastAsia="Malgun Gothic" w:cs="Arial"/>
          <w:b w:val="0"/>
          <w:sz w:val="36"/>
          <w:lang w:val="en-US" w:eastAsia="ko-KR"/>
        </w:rPr>
        <w:t>SS/PBCH Block</w:t>
      </w:r>
    </w:p>
    <w:p w14:paraId="435FAD70" w14:textId="77777777" w:rsidR="004D45FD" w:rsidRPr="00FD7768" w:rsidRDefault="004D45FD" w:rsidP="004D45FD">
      <w:pPr>
        <w:pStyle w:val="2"/>
        <w:spacing w:after="240" w:line="276" w:lineRule="auto"/>
        <w:rPr>
          <w:b w:val="0"/>
          <w:i w:val="0"/>
          <w:lang w:val="en-US"/>
        </w:rPr>
      </w:pPr>
      <w:r>
        <w:rPr>
          <w:b w:val="0"/>
          <w:i w:val="0"/>
          <w:lang w:val="en-US"/>
        </w:rPr>
        <w:t>3.1</w:t>
      </w:r>
      <w:r w:rsidRPr="00FD7768">
        <w:rPr>
          <w:b w:val="0"/>
          <w:i w:val="0"/>
          <w:lang w:val="en-US"/>
        </w:rPr>
        <w:t xml:space="preserve"> </w:t>
      </w:r>
      <w:r>
        <w:rPr>
          <w:b w:val="0"/>
          <w:i w:val="0"/>
          <w:lang w:val="en-US"/>
        </w:rPr>
        <w:t>Truncation of SS/PBCH Block Bandwidth</w:t>
      </w:r>
    </w:p>
    <w:p w14:paraId="488D898A" w14:textId="77777777" w:rsidR="004D45FD" w:rsidRDefault="004D45FD" w:rsidP="004D45FD">
      <w:pPr>
        <w:spacing w:after="240" w:line="276" w:lineRule="auto"/>
        <w:jc w:val="both"/>
        <w:rPr>
          <w:lang w:val="en-US" w:eastAsia="ko-KR"/>
        </w:rPr>
      </w:pPr>
      <w:r>
        <w:rPr>
          <w:lang w:val="en-US" w:eastAsia="ko-KR"/>
        </w:rPr>
        <w:t>In legacy NR system, a SS/PBCH block occupies 240 subcarriers in the frequency domain, wherein PSS/SSS occupy 127 subcarriers, and PBCH occupies 240 subcarriers, as shown in Figure 1. For 15 kHz SCS, the bandwidth of SS/PBCH block is 3.6MHz, which is larger than the available bandwidth of the dedicated spectrum with minimum channel bandwidth assumed by approximately 3MHz. Therefore, only part of PBCH could be transmitted in the dedicated spectrum, and some method of truncation is needed. Considering reusing PSS/SSS as described in the WID, the bandwidth of SS/PBCH block after truncation shall be no smaller than 12 RBs. For example, 16 (Option 1 in Figure 1) or 14 (Option 2 in Figure 1) or 12 (Option 3 in Figure 1) PRBs occupy 2.88MHz or 2.52MHz or 2.16MHz, respectively. The selection of SS/PBCH block bandwidth after truncation shall take into account the detection performance and its impact to synchronization raster (i.e., complexity in initial access).</w:t>
      </w:r>
    </w:p>
    <w:p w14:paraId="78E24387" w14:textId="77777777" w:rsidR="004D45FD" w:rsidRDefault="004D45FD" w:rsidP="004D45FD">
      <w:pPr>
        <w:keepNext/>
        <w:jc w:val="both"/>
      </w:pPr>
      <w:r>
        <w:object w:dxaOrig="14449" w:dyaOrig="4189" w14:anchorId="30CB39F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85pt;height:139.7pt" o:ole="">
            <v:imagedata r:id="rId7" o:title=""/>
          </v:shape>
          <o:OLEObject Type="Embed" ProgID="Visio.Drawing.15" ShapeID="_x0000_i1025" DrawAspect="Content" ObjectID="_1738158933" r:id="rId8"/>
        </w:object>
      </w:r>
    </w:p>
    <w:p w14:paraId="1B458E6D" w14:textId="77777777" w:rsidR="004D45FD" w:rsidRDefault="004D45FD" w:rsidP="004D45FD">
      <w:pPr>
        <w:pStyle w:val="a5"/>
        <w:jc w:val="center"/>
        <w:rPr>
          <w:lang w:val="en-US" w:eastAsia="ko-KR"/>
        </w:rPr>
      </w:pPr>
      <w:r>
        <w:t xml:space="preserve">Figure </w:t>
      </w:r>
      <w:r>
        <w:fldChar w:fldCharType="begin"/>
      </w:r>
      <w:r>
        <w:instrText xml:space="preserve"> SEQ Figure \* ARABIC </w:instrText>
      </w:r>
      <w:r>
        <w:fldChar w:fldCharType="separate"/>
      </w:r>
      <w:r>
        <w:rPr>
          <w:noProof/>
        </w:rPr>
        <w:t>1</w:t>
      </w:r>
      <w:r>
        <w:fldChar w:fldCharType="end"/>
      </w:r>
      <w:r>
        <w:t xml:space="preserve"> Illustration of truncation of SS/PBCH block bandwidth (assuming truncation from both edges).</w:t>
      </w:r>
    </w:p>
    <w:p w14:paraId="5675B327" w14:textId="77777777" w:rsidR="004D45FD" w:rsidRDefault="004D45FD" w:rsidP="004D45FD">
      <w:pPr>
        <w:spacing w:after="240" w:line="276" w:lineRule="auto"/>
        <w:jc w:val="both"/>
        <w:rPr>
          <w:lang w:val="en-US" w:eastAsia="ko-KR"/>
        </w:rPr>
      </w:pPr>
      <w:r>
        <w:rPr>
          <w:lang w:val="en-US" w:eastAsia="ko-KR"/>
        </w:rPr>
        <w:t xml:space="preserve">In one aspect, assuming the same EPRE before and after truncation, it’s expected that smaller bandwidth of SS/PBCH block leads to worse detection performance of PBCH. However, since the SS/PBCH block may not be able to FDM with other signal or channel in the channel with 3 MHz channel bandwidth (e.g., the remaining several PRBs may not be available for meaningful bandwidth of other signal or channel), power boosting of the SS/PBCH block can be assumed such that the overall transmission power over the channel remains the same as the one before truncation. </w:t>
      </w:r>
    </w:p>
    <w:p w14:paraId="7C66CAE9" w14:textId="77777777" w:rsidR="004D45FD" w:rsidRDefault="004D45FD" w:rsidP="004D45FD">
      <w:pPr>
        <w:spacing w:after="240" w:line="276" w:lineRule="auto"/>
        <w:jc w:val="both"/>
        <w:rPr>
          <w:b/>
          <w:bCs/>
          <w:lang w:val="en-US" w:eastAsia="ko-KR"/>
        </w:rPr>
      </w:pPr>
      <w:r>
        <w:rPr>
          <w:lang w:val="en-US" w:eastAsia="ko-KR"/>
        </w:rPr>
        <w:t xml:space="preserve">Figure 2 compares the PBCH detection performance according to different bandwidths. It can be observed that the PBCH detection performance degrades when the PBCH bandwidth is truncated to a smaller value, assuming the same EPRE </w:t>
      </w:r>
      <w:r>
        <w:rPr>
          <w:lang w:val="en-US" w:eastAsia="ko-KR"/>
        </w:rPr>
        <w:lastRenderedPageBreak/>
        <w:t xml:space="preserve">before and after truncation. However, with power boosting (i.e., assuming same total transmission power over the channel), the degradation of performance can almost be compensated, and very minor performance degradation is observed. </w:t>
      </w:r>
    </w:p>
    <w:p w14:paraId="0E83547E" w14:textId="77777777" w:rsidR="004D45FD" w:rsidRDefault="004D45FD" w:rsidP="004D45FD">
      <w:pPr>
        <w:keepNext/>
        <w:spacing w:after="240" w:line="276" w:lineRule="auto"/>
        <w:jc w:val="both"/>
      </w:pPr>
      <w:r w:rsidRPr="00A70C44">
        <w:rPr>
          <w:b/>
          <w:bCs/>
          <w:noProof/>
          <w:lang w:val="en-US" w:eastAsia="ko-KR"/>
        </w:rPr>
        <w:drawing>
          <wp:inline distT="0" distB="0" distL="0" distR="0" wp14:anchorId="7F7AD6A5" wp14:editId="26898110">
            <wp:extent cx="5951101" cy="3509200"/>
            <wp:effectExtent l="0" t="0" r="0" b="0"/>
            <wp:docPr id="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pic:cNvPicPr>
                      <a:picLocks noChangeAspect="1"/>
                    </pic:cNvPicPr>
                  </pic:nvPicPr>
                  <pic:blipFill>
                    <a:blip r:embed="rId9"/>
                    <a:stretch>
                      <a:fillRect/>
                    </a:stretch>
                  </pic:blipFill>
                  <pic:spPr>
                    <a:xfrm>
                      <a:off x="0" y="0"/>
                      <a:ext cx="5951101" cy="3509200"/>
                    </a:xfrm>
                    <a:prstGeom prst="rect">
                      <a:avLst/>
                    </a:prstGeom>
                  </pic:spPr>
                </pic:pic>
              </a:graphicData>
            </a:graphic>
          </wp:inline>
        </w:drawing>
      </w:r>
    </w:p>
    <w:p w14:paraId="5F4D2563" w14:textId="77777777" w:rsidR="004D45FD" w:rsidRDefault="004D45FD" w:rsidP="004D45FD">
      <w:pPr>
        <w:pStyle w:val="a5"/>
        <w:jc w:val="center"/>
        <w:rPr>
          <w:bCs/>
          <w:lang w:val="en-US" w:eastAsia="ko-KR"/>
        </w:rPr>
      </w:pPr>
      <w:r>
        <w:t xml:space="preserve">Figure </w:t>
      </w:r>
      <w:r>
        <w:fldChar w:fldCharType="begin"/>
      </w:r>
      <w:r>
        <w:instrText xml:space="preserve"> SEQ Figure \* ARABIC </w:instrText>
      </w:r>
      <w:r>
        <w:fldChar w:fldCharType="separate"/>
      </w:r>
      <w:r>
        <w:rPr>
          <w:noProof/>
        </w:rPr>
        <w:t>2</w:t>
      </w:r>
      <w:r>
        <w:fldChar w:fldCharType="end"/>
      </w:r>
      <w:r>
        <w:t xml:space="preserve"> Detection performance of PBCH according to different bandwidth.</w:t>
      </w:r>
    </w:p>
    <w:p w14:paraId="2DA028F9" w14:textId="77777777" w:rsidR="004D45FD" w:rsidRDefault="004D45FD" w:rsidP="004D45FD">
      <w:pPr>
        <w:spacing w:after="240" w:line="276" w:lineRule="auto"/>
        <w:jc w:val="both"/>
        <w:rPr>
          <w:b/>
          <w:bCs/>
          <w:i/>
          <w:lang w:val="en-US" w:eastAsia="ko-KR"/>
        </w:rPr>
      </w:pPr>
      <w:r w:rsidRPr="005E5B24">
        <w:rPr>
          <w:b/>
          <w:bCs/>
          <w:i/>
          <w:lang w:val="en-US" w:eastAsia="ko-KR"/>
        </w:rPr>
        <w:t xml:space="preserve">Observation 1: With power boosting, the truncation of PBCH bandwidth has very minor impact to PBCH detection performance. </w:t>
      </w:r>
    </w:p>
    <w:p w14:paraId="7450A269" w14:textId="77777777" w:rsidR="004D45FD" w:rsidRPr="005E5B24" w:rsidRDefault="004D45FD" w:rsidP="004D45FD">
      <w:pPr>
        <w:spacing w:after="240" w:line="276" w:lineRule="auto"/>
        <w:jc w:val="both"/>
        <w:rPr>
          <w:rFonts w:ascii="Times New Roman" w:hAnsi="Times New Roman"/>
          <w:lang w:val="en-US" w:eastAsia="ko-KR"/>
        </w:rPr>
      </w:pPr>
      <w:r w:rsidRPr="005E5B24">
        <w:rPr>
          <w:rFonts w:ascii="Times New Roman" w:hAnsi="Times New Roman"/>
          <w:lang w:val="en-US" w:eastAsia="ko-KR"/>
        </w:rPr>
        <w:t xml:space="preserve">In another aspect, the SS/PBCH block bandwidth directly impact the synchronization raster design. For example, the upper bound of achievable synchronization raster entry interval is limited based on the value of SS/PBCH block bandwidth, as shown in Figure 3. More precisely, synchronization raster interval </w:t>
      </w:r>
      <w:r w:rsidRPr="005E5B24">
        <w:rPr>
          <w:rFonts w:ascii="Times New Roman" w:hAnsi="Times New Roman" w:hint="eastAsia"/>
          <w:lang w:val="en-US" w:eastAsia="ko-KR"/>
        </w:rPr>
        <w:t>≤</w:t>
      </w:r>
      <w:r w:rsidRPr="005E5B24">
        <w:rPr>
          <w:rFonts w:ascii="Times New Roman" w:hAnsi="Times New Roman"/>
          <w:lang w:val="en-US" w:eastAsia="ko-KR"/>
        </w:rPr>
        <w:t xml:space="preserve"> channel bandwidth </w:t>
      </w:r>
      <w:r w:rsidRPr="005E5B24">
        <w:rPr>
          <w:rFonts w:ascii="Times New Roman" w:hAnsi="Times New Roman" w:hint="eastAsia"/>
          <w:lang w:val="en-US" w:eastAsia="ko-KR"/>
        </w:rPr>
        <w:t>–</w:t>
      </w:r>
      <w:r w:rsidRPr="005E5B24">
        <w:rPr>
          <w:rFonts w:ascii="Times New Roman" w:hAnsi="Times New Roman"/>
          <w:lang w:val="en-US" w:eastAsia="ko-KR"/>
        </w:rPr>
        <w:t xml:space="preserve"> SS/PBCH block bandwidth + channel raster interval. Hence, if channel bandwidth is same as the SS/PBCH block bandwidth, synchronization raster interval has to be equal to the channel raster interval, which is 100 kHz in the context of 3 MHz channel bandwidth, and is much smaller than legacy channel with 5 MHz minimum channel bandwidth. </w:t>
      </w:r>
      <w:r>
        <w:rPr>
          <w:rFonts w:ascii="Times New Roman" w:hAnsi="Times New Roman"/>
          <w:lang w:val="en-US" w:eastAsia="ko-KR"/>
        </w:rPr>
        <w:t xml:space="preserve">In Rel-15 NR, to avoid the channel bandwidth same as the SS/PBCH block bandwidth, the original design of 24 RB as SS/PBCH block bandwidth has been reduced to 20 RBs. </w:t>
      </w:r>
    </w:p>
    <w:p w14:paraId="54737AB3" w14:textId="77777777" w:rsidR="004D45FD" w:rsidRDefault="004D45FD" w:rsidP="004D45FD">
      <w:pPr>
        <w:keepNext/>
        <w:spacing w:after="240" w:line="276" w:lineRule="auto"/>
        <w:jc w:val="center"/>
      </w:pPr>
      <w:r w:rsidRPr="000D023A">
        <w:rPr>
          <w:b/>
          <w:bCs/>
          <w:i/>
          <w:noProof/>
          <w:lang w:val="en-US" w:eastAsia="ko-KR"/>
        </w:rPr>
        <w:drawing>
          <wp:inline distT="0" distB="0" distL="0" distR="0" wp14:anchorId="042905E1" wp14:editId="1963DC65">
            <wp:extent cx="4121785" cy="2202395"/>
            <wp:effectExtent l="0" t="0" r="0" b="0"/>
            <wp:docPr id="4"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2"/>
                    <pic:cNvPicPr>
                      <a:picLocks noChangeAspect="1"/>
                    </pic:cNvPicPr>
                  </pic:nvPicPr>
                  <pic:blipFill>
                    <a:blip r:embed="rId10"/>
                    <a:stretch>
                      <a:fillRect/>
                    </a:stretch>
                  </pic:blipFill>
                  <pic:spPr>
                    <a:xfrm>
                      <a:off x="0" y="0"/>
                      <a:ext cx="4131941" cy="2207822"/>
                    </a:xfrm>
                    <a:prstGeom prst="rect">
                      <a:avLst/>
                    </a:prstGeom>
                  </pic:spPr>
                </pic:pic>
              </a:graphicData>
            </a:graphic>
          </wp:inline>
        </w:drawing>
      </w:r>
    </w:p>
    <w:p w14:paraId="6D36F5DF" w14:textId="77777777" w:rsidR="004D45FD" w:rsidRDefault="004D45FD" w:rsidP="004D45FD">
      <w:pPr>
        <w:pStyle w:val="a5"/>
        <w:jc w:val="center"/>
      </w:pPr>
      <w:r>
        <w:t xml:space="preserve">Figure </w:t>
      </w:r>
      <w:r>
        <w:fldChar w:fldCharType="begin"/>
      </w:r>
      <w:r>
        <w:instrText xml:space="preserve"> SEQ Figure \* ARABIC </w:instrText>
      </w:r>
      <w:r>
        <w:fldChar w:fldCharType="separate"/>
      </w:r>
      <w:r>
        <w:rPr>
          <w:noProof/>
        </w:rPr>
        <w:t>3</w:t>
      </w:r>
      <w:r>
        <w:fldChar w:fldCharType="end"/>
      </w:r>
      <w:r>
        <w:t xml:space="preserve"> Illustration of relationship between SS/PBCH block bandwidth and synchronization raster interval.</w:t>
      </w:r>
    </w:p>
    <w:p w14:paraId="70836BD6" w14:textId="77777777" w:rsidR="004D45FD" w:rsidRDefault="004D45FD" w:rsidP="004D45FD">
      <w:pPr>
        <w:rPr>
          <w:lang w:eastAsia="ar-SA"/>
        </w:rPr>
      </w:pPr>
    </w:p>
    <w:p w14:paraId="7CCCEC72" w14:textId="77777777" w:rsidR="004D45FD" w:rsidRDefault="004D45FD" w:rsidP="004D45FD">
      <w:pPr>
        <w:jc w:val="both"/>
        <w:rPr>
          <w:lang w:eastAsia="ar-SA"/>
        </w:rPr>
      </w:pPr>
      <w:r>
        <w:rPr>
          <w:lang w:eastAsia="ar-SA"/>
        </w:rPr>
        <w:lastRenderedPageBreak/>
        <w:t xml:space="preserve">Table 1 summarized the estimated number of synchronization raster entries (the estimation can be subject to minor deviation from the selection of the starting sync raster position) for band n8/26/28/100, based on different combination of SS/PBCH block bandwidth after truncation (e.g., 12 to 16 RBs) and channel bandwidth for 3 MHz channel (e.g., 15 or 16 RBs), and it can be observed that setting the SS/PBCH block bandwidth same as the channel bandwidth will lead to 4 times the complexity comparing to the one before truncation, which is not acceptable for initial access. </w:t>
      </w:r>
    </w:p>
    <w:p w14:paraId="5C97CD6B" w14:textId="77777777" w:rsidR="004D45FD" w:rsidRDefault="004D45FD" w:rsidP="004D45FD">
      <w:pPr>
        <w:jc w:val="both"/>
        <w:rPr>
          <w:lang w:eastAsia="ar-SA"/>
        </w:rPr>
      </w:pPr>
    </w:p>
    <w:p w14:paraId="46B07363" w14:textId="77777777" w:rsidR="004D45FD" w:rsidRPr="005E5B24" w:rsidRDefault="004D45FD" w:rsidP="004D45FD">
      <w:pPr>
        <w:jc w:val="both"/>
        <w:rPr>
          <w:b/>
          <w:i/>
          <w:lang w:eastAsia="ar-SA"/>
        </w:rPr>
      </w:pPr>
      <w:r w:rsidRPr="005E5B24">
        <w:rPr>
          <w:b/>
          <w:i/>
          <w:lang w:eastAsia="ar-SA"/>
        </w:rPr>
        <w:t xml:space="preserve">Observation 2: Setting SS/PBCH block bandwidth after truncation same as channel bandwidth leads to unacceptable complexity in initial access. </w:t>
      </w:r>
    </w:p>
    <w:p w14:paraId="7A477DEB" w14:textId="77777777" w:rsidR="004D45FD" w:rsidRDefault="004D45FD" w:rsidP="004D45FD">
      <w:pPr>
        <w:rPr>
          <w:lang w:eastAsia="ar-SA"/>
        </w:rPr>
      </w:pPr>
    </w:p>
    <w:p w14:paraId="23B6A239" w14:textId="77777777" w:rsidR="004D45FD" w:rsidRDefault="004D45FD" w:rsidP="004D45FD">
      <w:pPr>
        <w:pStyle w:val="a5"/>
        <w:keepNext/>
        <w:jc w:val="center"/>
      </w:pPr>
      <w:r>
        <w:t xml:space="preserve">Table </w:t>
      </w:r>
      <w:r>
        <w:fldChar w:fldCharType="begin"/>
      </w:r>
      <w:r>
        <w:instrText xml:space="preserve"> SEQ Table \* ARABIC </w:instrText>
      </w:r>
      <w:r>
        <w:fldChar w:fldCharType="separate"/>
      </w:r>
      <w:r>
        <w:rPr>
          <w:noProof/>
        </w:rPr>
        <w:t>1</w:t>
      </w:r>
      <w:r>
        <w:fldChar w:fldCharType="end"/>
      </w:r>
      <w:r>
        <w:t xml:space="preserve"> Summary of synchronization raster design for different combination of SSB BW and CH BW.</w:t>
      </w:r>
    </w:p>
    <w:tbl>
      <w:tblPr>
        <w:tblW w:w="10160" w:type="dxa"/>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Look w:val="0600" w:firstRow="0" w:lastRow="0" w:firstColumn="0" w:lastColumn="0" w:noHBand="1" w:noVBand="1"/>
      </w:tblPr>
      <w:tblGrid>
        <w:gridCol w:w="1565"/>
        <w:gridCol w:w="870"/>
        <w:gridCol w:w="870"/>
        <w:gridCol w:w="870"/>
        <w:gridCol w:w="871"/>
        <w:gridCol w:w="870"/>
        <w:gridCol w:w="870"/>
        <w:gridCol w:w="871"/>
        <w:gridCol w:w="870"/>
        <w:gridCol w:w="870"/>
        <w:gridCol w:w="763"/>
      </w:tblGrid>
      <w:tr w:rsidR="004D45FD" w:rsidRPr="000D023A" w14:paraId="25A6A4A0" w14:textId="77777777" w:rsidTr="00532882">
        <w:trPr>
          <w:trHeight w:val="424"/>
          <w:jc w:val="center"/>
        </w:trPr>
        <w:tc>
          <w:tcPr>
            <w:tcW w:w="1565" w:type="dxa"/>
            <w:shd w:val="clear" w:color="auto" w:fill="auto"/>
            <w:tcMar>
              <w:top w:w="12" w:type="dxa"/>
              <w:left w:w="12" w:type="dxa"/>
              <w:bottom w:w="0" w:type="dxa"/>
              <w:right w:w="12" w:type="dxa"/>
            </w:tcMar>
            <w:vAlign w:val="center"/>
            <w:hideMark/>
          </w:tcPr>
          <w:p w14:paraId="307A364E" w14:textId="77777777" w:rsidR="004D45FD" w:rsidRPr="005E5B24" w:rsidRDefault="004D45FD" w:rsidP="00532882">
            <w:pPr>
              <w:jc w:val="center"/>
              <w:rPr>
                <w:rFonts w:ascii="Times New Roman" w:hAnsi="Times New Roman"/>
                <w:lang w:val="en-US" w:eastAsia="ar-SA"/>
              </w:rPr>
            </w:pPr>
            <w:r w:rsidRPr="005E5B24">
              <w:rPr>
                <w:rFonts w:ascii="Times New Roman" w:hAnsi="Times New Roman"/>
                <w:lang w:val="en-US" w:eastAsia="ar-SA"/>
              </w:rPr>
              <w:t>SSB BW</w:t>
            </w:r>
            <w:r>
              <w:rPr>
                <w:rFonts w:ascii="Times New Roman" w:hAnsi="Times New Roman"/>
                <w:lang w:val="en-US" w:eastAsia="ar-SA"/>
              </w:rPr>
              <w:t xml:space="preserve"> (RB)</w:t>
            </w:r>
          </w:p>
        </w:tc>
        <w:tc>
          <w:tcPr>
            <w:tcW w:w="870" w:type="dxa"/>
            <w:shd w:val="clear" w:color="auto" w:fill="auto"/>
            <w:tcMar>
              <w:top w:w="12" w:type="dxa"/>
              <w:left w:w="12" w:type="dxa"/>
              <w:bottom w:w="0" w:type="dxa"/>
              <w:right w:w="12" w:type="dxa"/>
            </w:tcMar>
            <w:vAlign w:val="center"/>
            <w:hideMark/>
          </w:tcPr>
          <w:p w14:paraId="5B8220C1" w14:textId="77777777" w:rsidR="004D45FD" w:rsidRPr="005E5B24" w:rsidRDefault="004D45FD" w:rsidP="00532882">
            <w:pPr>
              <w:jc w:val="center"/>
              <w:rPr>
                <w:rFonts w:ascii="Times New Roman" w:hAnsi="Times New Roman"/>
                <w:lang w:val="en-US" w:eastAsia="ar-SA"/>
              </w:rPr>
            </w:pPr>
            <w:r w:rsidRPr="005E5B24">
              <w:rPr>
                <w:rFonts w:ascii="Times New Roman" w:hAnsi="Times New Roman"/>
                <w:lang w:val="en-US" w:eastAsia="ar-SA"/>
              </w:rPr>
              <w:t>20</w:t>
            </w:r>
          </w:p>
        </w:tc>
        <w:tc>
          <w:tcPr>
            <w:tcW w:w="870" w:type="dxa"/>
            <w:shd w:val="clear" w:color="auto" w:fill="auto"/>
            <w:tcMar>
              <w:top w:w="12" w:type="dxa"/>
              <w:left w:w="12" w:type="dxa"/>
              <w:bottom w:w="0" w:type="dxa"/>
              <w:right w:w="12" w:type="dxa"/>
            </w:tcMar>
            <w:vAlign w:val="center"/>
            <w:hideMark/>
          </w:tcPr>
          <w:p w14:paraId="2A2F84D3" w14:textId="77777777" w:rsidR="004D45FD" w:rsidRPr="005E5B24" w:rsidRDefault="004D45FD" w:rsidP="00532882">
            <w:pPr>
              <w:jc w:val="center"/>
              <w:rPr>
                <w:rFonts w:ascii="Times New Roman" w:hAnsi="Times New Roman"/>
                <w:lang w:val="en-US" w:eastAsia="ar-SA"/>
              </w:rPr>
            </w:pPr>
            <w:r w:rsidRPr="005E5B24">
              <w:rPr>
                <w:rFonts w:ascii="Times New Roman" w:hAnsi="Times New Roman"/>
                <w:lang w:val="en-US" w:eastAsia="ar-SA"/>
              </w:rPr>
              <w:t>15</w:t>
            </w:r>
          </w:p>
        </w:tc>
        <w:tc>
          <w:tcPr>
            <w:tcW w:w="870" w:type="dxa"/>
            <w:shd w:val="clear" w:color="auto" w:fill="auto"/>
            <w:tcMar>
              <w:top w:w="12" w:type="dxa"/>
              <w:left w:w="12" w:type="dxa"/>
              <w:bottom w:w="0" w:type="dxa"/>
              <w:right w:w="12" w:type="dxa"/>
            </w:tcMar>
            <w:vAlign w:val="center"/>
            <w:hideMark/>
          </w:tcPr>
          <w:p w14:paraId="7C075E07" w14:textId="77777777" w:rsidR="004D45FD" w:rsidRPr="005E5B24" w:rsidRDefault="004D45FD" w:rsidP="00532882">
            <w:pPr>
              <w:jc w:val="center"/>
              <w:rPr>
                <w:rFonts w:ascii="Times New Roman" w:hAnsi="Times New Roman"/>
                <w:lang w:val="en-US" w:eastAsia="ar-SA"/>
              </w:rPr>
            </w:pPr>
            <w:r w:rsidRPr="005E5B24">
              <w:rPr>
                <w:rFonts w:ascii="Times New Roman" w:hAnsi="Times New Roman"/>
                <w:lang w:val="en-US" w:eastAsia="ar-SA"/>
              </w:rPr>
              <w:t>14</w:t>
            </w:r>
          </w:p>
        </w:tc>
        <w:tc>
          <w:tcPr>
            <w:tcW w:w="871" w:type="dxa"/>
            <w:shd w:val="clear" w:color="auto" w:fill="auto"/>
            <w:tcMar>
              <w:top w:w="12" w:type="dxa"/>
              <w:left w:w="12" w:type="dxa"/>
              <w:bottom w:w="0" w:type="dxa"/>
              <w:right w:w="12" w:type="dxa"/>
            </w:tcMar>
            <w:vAlign w:val="center"/>
            <w:hideMark/>
          </w:tcPr>
          <w:p w14:paraId="41AF2868" w14:textId="77777777" w:rsidR="004D45FD" w:rsidRPr="005E5B24" w:rsidRDefault="004D45FD" w:rsidP="00532882">
            <w:pPr>
              <w:jc w:val="center"/>
              <w:rPr>
                <w:rFonts w:ascii="Times New Roman" w:hAnsi="Times New Roman"/>
                <w:lang w:val="en-US" w:eastAsia="ar-SA"/>
              </w:rPr>
            </w:pPr>
            <w:r w:rsidRPr="005E5B24">
              <w:rPr>
                <w:rFonts w:ascii="Times New Roman" w:hAnsi="Times New Roman"/>
                <w:lang w:val="en-US" w:eastAsia="ar-SA"/>
              </w:rPr>
              <w:t>13</w:t>
            </w:r>
          </w:p>
        </w:tc>
        <w:tc>
          <w:tcPr>
            <w:tcW w:w="870" w:type="dxa"/>
            <w:shd w:val="clear" w:color="auto" w:fill="auto"/>
            <w:tcMar>
              <w:top w:w="12" w:type="dxa"/>
              <w:left w:w="12" w:type="dxa"/>
              <w:bottom w:w="0" w:type="dxa"/>
              <w:right w:w="12" w:type="dxa"/>
            </w:tcMar>
            <w:vAlign w:val="center"/>
            <w:hideMark/>
          </w:tcPr>
          <w:p w14:paraId="77ADECFA" w14:textId="77777777" w:rsidR="004D45FD" w:rsidRPr="005E5B24" w:rsidRDefault="004D45FD" w:rsidP="00532882">
            <w:pPr>
              <w:jc w:val="center"/>
              <w:rPr>
                <w:rFonts w:ascii="Times New Roman" w:hAnsi="Times New Roman"/>
                <w:lang w:val="en-US" w:eastAsia="ar-SA"/>
              </w:rPr>
            </w:pPr>
            <w:r w:rsidRPr="005E5B24">
              <w:rPr>
                <w:rFonts w:ascii="Times New Roman" w:hAnsi="Times New Roman"/>
                <w:lang w:val="en-US" w:eastAsia="ar-SA"/>
              </w:rPr>
              <w:t>12</w:t>
            </w:r>
          </w:p>
        </w:tc>
        <w:tc>
          <w:tcPr>
            <w:tcW w:w="870" w:type="dxa"/>
            <w:shd w:val="clear" w:color="auto" w:fill="auto"/>
            <w:tcMar>
              <w:top w:w="12" w:type="dxa"/>
              <w:left w:w="12" w:type="dxa"/>
              <w:bottom w:w="0" w:type="dxa"/>
              <w:right w:w="12" w:type="dxa"/>
            </w:tcMar>
            <w:vAlign w:val="center"/>
            <w:hideMark/>
          </w:tcPr>
          <w:p w14:paraId="666932CC" w14:textId="77777777" w:rsidR="004D45FD" w:rsidRPr="005E5B24" w:rsidRDefault="004D45FD" w:rsidP="00532882">
            <w:pPr>
              <w:jc w:val="center"/>
              <w:rPr>
                <w:rFonts w:ascii="Times New Roman" w:hAnsi="Times New Roman"/>
                <w:lang w:val="en-US" w:eastAsia="ar-SA"/>
              </w:rPr>
            </w:pPr>
            <w:r w:rsidRPr="005E5B24">
              <w:rPr>
                <w:rFonts w:ascii="Times New Roman" w:hAnsi="Times New Roman"/>
                <w:lang w:val="en-US" w:eastAsia="ar-SA"/>
              </w:rPr>
              <w:t>16</w:t>
            </w:r>
          </w:p>
        </w:tc>
        <w:tc>
          <w:tcPr>
            <w:tcW w:w="871" w:type="dxa"/>
            <w:shd w:val="clear" w:color="auto" w:fill="auto"/>
            <w:tcMar>
              <w:top w:w="12" w:type="dxa"/>
              <w:left w:w="12" w:type="dxa"/>
              <w:bottom w:w="0" w:type="dxa"/>
              <w:right w:w="12" w:type="dxa"/>
            </w:tcMar>
            <w:vAlign w:val="center"/>
            <w:hideMark/>
          </w:tcPr>
          <w:p w14:paraId="6CCE9F3D" w14:textId="77777777" w:rsidR="004D45FD" w:rsidRPr="005E5B24" w:rsidRDefault="004D45FD" w:rsidP="00532882">
            <w:pPr>
              <w:jc w:val="center"/>
              <w:rPr>
                <w:rFonts w:ascii="Times New Roman" w:hAnsi="Times New Roman"/>
                <w:lang w:val="en-US" w:eastAsia="ar-SA"/>
              </w:rPr>
            </w:pPr>
            <w:r w:rsidRPr="005E5B24">
              <w:rPr>
                <w:rFonts w:ascii="Times New Roman" w:hAnsi="Times New Roman"/>
                <w:lang w:val="en-US" w:eastAsia="ar-SA"/>
              </w:rPr>
              <w:t>15</w:t>
            </w:r>
          </w:p>
        </w:tc>
        <w:tc>
          <w:tcPr>
            <w:tcW w:w="870" w:type="dxa"/>
            <w:shd w:val="clear" w:color="auto" w:fill="auto"/>
            <w:tcMar>
              <w:top w:w="12" w:type="dxa"/>
              <w:left w:w="12" w:type="dxa"/>
              <w:bottom w:w="0" w:type="dxa"/>
              <w:right w:w="12" w:type="dxa"/>
            </w:tcMar>
            <w:vAlign w:val="center"/>
            <w:hideMark/>
          </w:tcPr>
          <w:p w14:paraId="4DBFCCEA" w14:textId="77777777" w:rsidR="004D45FD" w:rsidRPr="005E5B24" w:rsidRDefault="004D45FD" w:rsidP="00532882">
            <w:pPr>
              <w:jc w:val="center"/>
              <w:rPr>
                <w:rFonts w:ascii="Times New Roman" w:hAnsi="Times New Roman"/>
                <w:lang w:val="en-US" w:eastAsia="ar-SA"/>
              </w:rPr>
            </w:pPr>
            <w:r w:rsidRPr="005E5B24">
              <w:rPr>
                <w:rFonts w:ascii="Times New Roman" w:hAnsi="Times New Roman"/>
                <w:lang w:val="en-US" w:eastAsia="ar-SA"/>
              </w:rPr>
              <w:t>14</w:t>
            </w:r>
          </w:p>
        </w:tc>
        <w:tc>
          <w:tcPr>
            <w:tcW w:w="870" w:type="dxa"/>
            <w:shd w:val="clear" w:color="auto" w:fill="auto"/>
            <w:tcMar>
              <w:top w:w="12" w:type="dxa"/>
              <w:left w:w="12" w:type="dxa"/>
              <w:bottom w:w="0" w:type="dxa"/>
              <w:right w:w="12" w:type="dxa"/>
            </w:tcMar>
            <w:vAlign w:val="center"/>
            <w:hideMark/>
          </w:tcPr>
          <w:p w14:paraId="5224FA42" w14:textId="77777777" w:rsidR="004D45FD" w:rsidRPr="005E5B24" w:rsidRDefault="004D45FD" w:rsidP="00532882">
            <w:pPr>
              <w:jc w:val="center"/>
              <w:rPr>
                <w:rFonts w:ascii="Times New Roman" w:hAnsi="Times New Roman"/>
                <w:lang w:val="en-US" w:eastAsia="ar-SA"/>
              </w:rPr>
            </w:pPr>
            <w:r w:rsidRPr="005E5B24">
              <w:rPr>
                <w:rFonts w:ascii="Times New Roman" w:hAnsi="Times New Roman"/>
                <w:lang w:val="en-US" w:eastAsia="ar-SA"/>
              </w:rPr>
              <w:t>13</w:t>
            </w:r>
          </w:p>
        </w:tc>
        <w:tc>
          <w:tcPr>
            <w:tcW w:w="763" w:type="dxa"/>
            <w:shd w:val="clear" w:color="auto" w:fill="auto"/>
            <w:tcMar>
              <w:top w:w="12" w:type="dxa"/>
              <w:left w:w="12" w:type="dxa"/>
              <w:bottom w:w="0" w:type="dxa"/>
              <w:right w:w="12" w:type="dxa"/>
            </w:tcMar>
            <w:vAlign w:val="center"/>
            <w:hideMark/>
          </w:tcPr>
          <w:p w14:paraId="6FA19A3A" w14:textId="77777777" w:rsidR="004D45FD" w:rsidRPr="005E5B24" w:rsidRDefault="004D45FD" w:rsidP="00532882">
            <w:pPr>
              <w:jc w:val="center"/>
              <w:rPr>
                <w:rFonts w:ascii="Times New Roman" w:hAnsi="Times New Roman"/>
                <w:lang w:val="en-US" w:eastAsia="ar-SA"/>
              </w:rPr>
            </w:pPr>
            <w:r w:rsidRPr="005E5B24">
              <w:rPr>
                <w:rFonts w:ascii="Times New Roman" w:hAnsi="Times New Roman"/>
                <w:lang w:val="en-US" w:eastAsia="ar-SA"/>
              </w:rPr>
              <w:t>12</w:t>
            </w:r>
          </w:p>
        </w:tc>
      </w:tr>
      <w:tr w:rsidR="004D45FD" w:rsidRPr="000D023A" w14:paraId="6AAD272F" w14:textId="77777777" w:rsidTr="00532882">
        <w:trPr>
          <w:trHeight w:val="424"/>
          <w:jc w:val="center"/>
        </w:trPr>
        <w:tc>
          <w:tcPr>
            <w:tcW w:w="1565" w:type="dxa"/>
            <w:shd w:val="clear" w:color="auto" w:fill="auto"/>
            <w:tcMar>
              <w:top w:w="12" w:type="dxa"/>
              <w:left w:w="12" w:type="dxa"/>
              <w:bottom w:w="0" w:type="dxa"/>
              <w:right w:w="12" w:type="dxa"/>
            </w:tcMar>
            <w:vAlign w:val="center"/>
            <w:hideMark/>
          </w:tcPr>
          <w:p w14:paraId="050643DA" w14:textId="77777777" w:rsidR="004D45FD" w:rsidRPr="005E5B24" w:rsidRDefault="004D45FD" w:rsidP="00532882">
            <w:pPr>
              <w:jc w:val="center"/>
              <w:rPr>
                <w:rFonts w:ascii="Times New Roman" w:hAnsi="Times New Roman"/>
                <w:lang w:val="en-US" w:eastAsia="ar-SA"/>
              </w:rPr>
            </w:pPr>
            <w:r w:rsidRPr="005E5B24">
              <w:rPr>
                <w:rFonts w:ascii="Times New Roman" w:hAnsi="Times New Roman"/>
                <w:lang w:val="en-US" w:eastAsia="ar-SA"/>
              </w:rPr>
              <w:t>min CH BW</w:t>
            </w:r>
            <w:r>
              <w:rPr>
                <w:rFonts w:ascii="Times New Roman" w:hAnsi="Times New Roman"/>
                <w:lang w:val="en-US" w:eastAsia="ar-SA"/>
              </w:rPr>
              <w:t xml:space="preserve"> (RB)</w:t>
            </w:r>
          </w:p>
        </w:tc>
        <w:tc>
          <w:tcPr>
            <w:tcW w:w="870" w:type="dxa"/>
            <w:shd w:val="clear" w:color="auto" w:fill="auto"/>
            <w:tcMar>
              <w:top w:w="12" w:type="dxa"/>
              <w:left w:w="12" w:type="dxa"/>
              <w:bottom w:w="0" w:type="dxa"/>
              <w:right w:w="12" w:type="dxa"/>
            </w:tcMar>
            <w:vAlign w:val="center"/>
            <w:hideMark/>
          </w:tcPr>
          <w:p w14:paraId="5C65BEBC" w14:textId="77777777" w:rsidR="004D45FD" w:rsidRPr="005E5B24" w:rsidRDefault="004D45FD" w:rsidP="00532882">
            <w:pPr>
              <w:jc w:val="center"/>
              <w:rPr>
                <w:rFonts w:ascii="Times New Roman" w:hAnsi="Times New Roman"/>
                <w:lang w:val="en-US" w:eastAsia="ar-SA"/>
              </w:rPr>
            </w:pPr>
            <w:r w:rsidRPr="005E5B24">
              <w:rPr>
                <w:rFonts w:ascii="Times New Roman" w:hAnsi="Times New Roman"/>
                <w:lang w:val="en-US" w:eastAsia="ar-SA"/>
              </w:rPr>
              <w:t>25</w:t>
            </w:r>
          </w:p>
        </w:tc>
        <w:tc>
          <w:tcPr>
            <w:tcW w:w="870" w:type="dxa"/>
            <w:shd w:val="clear" w:color="auto" w:fill="auto"/>
            <w:tcMar>
              <w:top w:w="12" w:type="dxa"/>
              <w:left w:w="12" w:type="dxa"/>
              <w:bottom w:w="0" w:type="dxa"/>
              <w:right w:w="12" w:type="dxa"/>
            </w:tcMar>
            <w:vAlign w:val="center"/>
            <w:hideMark/>
          </w:tcPr>
          <w:p w14:paraId="46532982" w14:textId="77777777" w:rsidR="004D45FD" w:rsidRPr="005E5B24" w:rsidRDefault="004D45FD" w:rsidP="00532882">
            <w:pPr>
              <w:jc w:val="center"/>
              <w:rPr>
                <w:rFonts w:ascii="Times New Roman" w:hAnsi="Times New Roman"/>
                <w:lang w:val="en-US" w:eastAsia="ar-SA"/>
              </w:rPr>
            </w:pPr>
            <w:r w:rsidRPr="005E5B24">
              <w:rPr>
                <w:rFonts w:ascii="Times New Roman" w:hAnsi="Times New Roman"/>
                <w:lang w:val="en-US" w:eastAsia="ar-SA"/>
              </w:rPr>
              <w:t>15</w:t>
            </w:r>
          </w:p>
        </w:tc>
        <w:tc>
          <w:tcPr>
            <w:tcW w:w="870" w:type="dxa"/>
            <w:shd w:val="clear" w:color="auto" w:fill="auto"/>
            <w:tcMar>
              <w:top w:w="12" w:type="dxa"/>
              <w:left w:w="12" w:type="dxa"/>
              <w:bottom w:w="0" w:type="dxa"/>
              <w:right w:w="12" w:type="dxa"/>
            </w:tcMar>
            <w:vAlign w:val="center"/>
            <w:hideMark/>
          </w:tcPr>
          <w:p w14:paraId="7F6C39B0" w14:textId="77777777" w:rsidR="004D45FD" w:rsidRPr="005E5B24" w:rsidRDefault="004D45FD" w:rsidP="00532882">
            <w:pPr>
              <w:jc w:val="center"/>
              <w:rPr>
                <w:rFonts w:ascii="Times New Roman" w:hAnsi="Times New Roman"/>
                <w:lang w:val="en-US" w:eastAsia="ar-SA"/>
              </w:rPr>
            </w:pPr>
            <w:r w:rsidRPr="005E5B24">
              <w:rPr>
                <w:rFonts w:ascii="Times New Roman" w:hAnsi="Times New Roman"/>
                <w:lang w:val="en-US" w:eastAsia="ar-SA"/>
              </w:rPr>
              <w:t>15</w:t>
            </w:r>
          </w:p>
        </w:tc>
        <w:tc>
          <w:tcPr>
            <w:tcW w:w="871" w:type="dxa"/>
            <w:shd w:val="clear" w:color="auto" w:fill="auto"/>
            <w:tcMar>
              <w:top w:w="12" w:type="dxa"/>
              <w:left w:w="12" w:type="dxa"/>
              <w:bottom w:w="0" w:type="dxa"/>
              <w:right w:w="12" w:type="dxa"/>
            </w:tcMar>
            <w:vAlign w:val="center"/>
            <w:hideMark/>
          </w:tcPr>
          <w:p w14:paraId="75EE107E" w14:textId="77777777" w:rsidR="004D45FD" w:rsidRPr="005E5B24" w:rsidRDefault="004D45FD" w:rsidP="00532882">
            <w:pPr>
              <w:jc w:val="center"/>
              <w:rPr>
                <w:rFonts w:ascii="Times New Roman" w:hAnsi="Times New Roman"/>
                <w:lang w:val="en-US" w:eastAsia="ar-SA"/>
              </w:rPr>
            </w:pPr>
            <w:r w:rsidRPr="005E5B24">
              <w:rPr>
                <w:rFonts w:ascii="Times New Roman" w:hAnsi="Times New Roman"/>
                <w:lang w:val="en-US" w:eastAsia="ar-SA"/>
              </w:rPr>
              <w:t>15</w:t>
            </w:r>
          </w:p>
        </w:tc>
        <w:tc>
          <w:tcPr>
            <w:tcW w:w="870" w:type="dxa"/>
            <w:shd w:val="clear" w:color="auto" w:fill="auto"/>
            <w:tcMar>
              <w:top w:w="12" w:type="dxa"/>
              <w:left w:w="12" w:type="dxa"/>
              <w:bottom w:w="0" w:type="dxa"/>
              <w:right w:w="12" w:type="dxa"/>
            </w:tcMar>
            <w:vAlign w:val="center"/>
            <w:hideMark/>
          </w:tcPr>
          <w:p w14:paraId="48FB9FD8" w14:textId="77777777" w:rsidR="004D45FD" w:rsidRPr="005E5B24" w:rsidRDefault="004D45FD" w:rsidP="00532882">
            <w:pPr>
              <w:jc w:val="center"/>
              <w:rPr>
                <w:rFonts w:ascii="Times New Roman" w:hAnsi="Times New Roman"/>
                <w:lang w:val="en-US" w:eastAsia="ar-SA"/>
              </w:rPr>
            </w:pPr>
            <w:r w:rsidRPr="005E5B24">
              <w:rPr>
                <w:rFonts w:ascii="Times New Roman" w:hAnsi="Times New Roman"/>
                <w:lang w:val="en-US" w:eastAsia="ar-SA"/>
              </w:rPr>
              <w:t>15</w:t>
            </w:r>
          </w:p>
        </w:tc>
        <w:tc>
          <w:tcPr>
            <w:tcW w:w="870" w:type="dxa"/>
            <w:shd w:val="clear" w:color="auto" w:fill="auto"/>
            <w:tcMar>
              <w:top w:w="12" w:type="dxa"/>
              <w:left w:w="12" w:type="dxa"/>
              <w:bottom w:w="0" w:type="dxa"/>
              <w:right w:w="12" w:type="dxa"/>
            </w:tcMar>
            <w:vAlign w:val="center"/>
            <w:hideMark/>
          </w:tcPr>
          <w:p w14:paraId="782FF4DC" w14:textId="77777777" w:rsidR="004D45FD" w:rsidRPr="005E5B24" w:rsidRDefault="004D45FD" w:rsidP="00532882">
            <w:pPr>
              <w:jc w:val="center"/>
              <w:rPr>
                <w:rFonts w:ascii="Times New Roman" w:hAnsi="Times New Roman"/>
                <w:lang w:val="en-US" w:eastAsia="ar-SA"/>
              </w:rPr>
            </w:pPr>
            <w:r w:rsidRPr="005E5B24">
              <w:rPr>
                <w:rFonts w:ascii="Times New Roman" w:hAnsi="Times New Roman"/>
                <w:lang w:val="en-US" w:eastAsia="ar-SA"/>
              </w:rPr>
              <w:t>16</w:t>
            </w:r>
          </w:p>
        </w:tc>
        <w:tc>
          <w:tcPr>
            <w:tcW w:w="871" w:type="dxa"/>
            <w:shd w:val="clear" w:color="auto" w:fill="auto"/>
            <w:tcMar>
              <w:top w:w="12" w:type="dxa"/>
              <w:left w:w="12" w:type="dxa"/>
              <w:bottom w:w="0" w:type="dxa"/>
              <w:right w:w="12" w:type="dxa"/>
            </w:tcMar>
            <w:vAlign w:val="center"/>
            <w:hideMark/>
          </w:tcPr>
          <w:p w14:paraId="62D1A27E" w14:textId="77777777" w:rsidR="004D45FD" w:rsidRPr="005E5B24" w:rsidRDefault="004D45FD" w:rsidP="00532882">
            <w:pPr>
              <w:jc w:val="center"/>
              <w:rPr>
                <w:rFonts w:ascii="Times New Roman" w:hAnsi="Times New Roman"/>
                <w:lang w:val="en-US" w:eastAsia="ar-SA"/>
              </w:rPr>
            </w:pPr>
            <w:r w:rsidRPr="005E5B24">
              <w:rPr>
                <w:rFonts w:ascii="Times New Roman" w:hAnsi="Times New Roman"/>
                <w:lang w:val="en-US" w:eastAsia="ar-SA"/>
              </w:rPr>
              <w:t>16</w:t>
            </w:r>
          </w:p>
        </w:tc>
        <w:tc>
          <w:tcPr>
            <w:tcW w:w="870" w:type="dxa"/>
            <w:shd w:val="clear" w:color="auto" w:fill="auto"/>
            <w:tcMar>
              <w:top w:w="12" w:type="dxa"/>
              <w:left w:w="12" w:type="dxa"/>
              <w:bottom w:w="0" w:type="dxa"/>
              <w:right w:w="12" w:type="dxa"/>
            </w:tcMar>
            <w:vAlign w:val="center"/>
            <w:hideMark/>
          </w:tcPr>
          <w:p w14:paraId="1F539E4E" w14:textId="77777777" w:rsidR="004D45FD" w:rsidRPr="005E5B24" w:rsidRDefault="004D45FD" w:rsidP="00532882">
            <w:pPr>
              <w:jc w:val="center"/>
              <w:rPr>
                <w:rFonts w:ascii="Times New Roman" w:hAnsi="Times New Roman"/>
                <w:lang w:val="en-US" w:eastAsia="ar-SA"/>
              </w:rPr>
            </w:pPr>
            <w:r w:rsidRPr="005E5B24">
              <w:rPr>
                <w:rFonts w:ascii="Times New Roman" w:hAnsi="Times New Roman"/>
                <w:lang w:val="en-US" w:eastAsia="ar-SA"/>
              </w:rPr>
              <w:t>16</w:t>
            </w:r>
          </w:p>
        </w:tc>
        <w:tc>
          <w:tcPr>
            <w:tcW w:w="870" w:type="dxa"/>
            <w:shd w:val="clear" w:color="auto" w:fill="auto"/>
            <w:tcMar>
              <w:top w:w="12" w:type="dxa"/>
              <w:left w:w="12" w:type="dxa"/>
              <w:bottom w:w="0" w:type="dxa"/>
              <w:right w:w="12" w:type="dxa"/>
            </w:tcMar>
            <w:vAlign w:val="center"/>
            <w:hideMark/>
          </w:tcPr>
          <w:p w14:paraId="65ECEAB4" w14:textId="77777777" w:rsidR="004D45FD" w:rsidRPr="005E5B24" w:rsidRDefault="004D45FD" w:rsidP="00532882">
            <w:pPr>
              <w:jc w:val="center"/>
              <w:rPr>
                <w:rFonts w:ascii="Times New Roman" w:hAnsi="Times New Roman"/>
                <w:lang w:val="en-US" w:eastAsia="ar-SA"/>
              </w:rPr>
            </w:pPr>
            <w:r w:rsidRPr="005E5B24">
              <w:rPr>
                <w:rFonts w:ascii="Times New Roman" w:hAnsi="Times New Roman"/>
                <w:lang w:val="en-US" w:eastAsia="ar-SA"/>
              </w:rPr>
              <w:t>16</w:t>
            </w:r>
          </w:p>
        </w:tc>
        <w:tc>
          <w:tcPr>
            <w:tcW w:w="763" w:type="dxa"/>
            <w:shd w:val="clear" w:color="auto" w:fill="auto"/>
            <w:tcMar>
              <w:top w:w="12" w:type="dxa"/>
              <w:left w:w="12" w:type="dxa"/>
              <w:bottom w:w="0" w:type="dxa"/>
              <w:right w:w="12" w:type="dxa"/>
            </w:tcMar>
            <w:vAlign w:val="center"/>
            <w:hideMark/>
          </w:tcPr>
          <w:p w14:paraId="4CF4E976" w14:textId="77777777" w:rsidR="004D45FD" w:rsidRPr="005E5B24" w:rsidRDefault="004D45FD" w:rsidP="00532882">
            <w:pPr>
              <w:jc w:val="center"/>
              <w:rPr>
                <w:rFonts w:ascii="Times New Roman" w:hAnsi="Times New Roman"/>
                <w:lang w:val="en-US" w:eastAsia="ar-SA"/>
              </w:rPr>
            </w:pPr>
            <w:r w:rsidRPr="005E5B24">
              <w:rPr>
                <w:rFonts w:ascii="Times New Roman" w:hAnsi="Times New Roman"/>
                <w:lang w:val="en-US" w:eastAsia="ar-SA"/>
              </w:rPr>
              <w:t>16</w:t>
            </w:r>
          </w:p>
        </w:tc>
      </w:tr>
      <w:tr w:rsidR="004D45FD" w:rsidRPr="000D023A" w14:paraId="3DB3AD50" w14:textId="77777777" w:rsidTr="00532882">
        <w:trPr>
          <w:trHeight w:val="424"/>
          <w:jc w:val="center"/>
        </w:trPr>
        <w:tc>
          <w:tcPr>
            <w:tcW w:w="1565" w:type="dxa"/>
            <w:shd w:val="clear" w:color="auto" w:fill="auto"/>
            <w:tcMar>
              <w:top w:w="12" w:type="dxa"/>
              <w:left w:w="12" w:type="dxa"/>
              <w:bottom w:w="0" w:type="dxa"/>
              <w:right w:w="12" w:type="dxa"/>
            </w:tcMar>
            <w:vAlign w:val="center"/>
            <w:hideMark/>
          </w:tcPr>
          <w:p w14:paraId="0FC535AE" w14:textId="77777777" w:rsidR="004D45FD" w:rsidRPr="005E5B24" w:rsidRDefault="004D45FD" w:rsidP="00532882">
            <w:pPr>
              <w:jc w:val="center"/>
              <w:rPr>
                <w:rFonts w:ascii="Times New Roman" w:hAnsi="Times New Roman"/>
                <w:lang w:val="en-US" w:eastAsia="ar-SA"/>
              </w:rPr>
            </w:pPr>
            <w:r w:rsidRPr="005E5B24">
              <w:rPr>
                <w:rFonts w:ascii="Times New Roman" w:hAnsi="Times New Roman"/>
                <w:lang w:val="en-US" w:eastAsia="ar-SA"/>
              </w:rPr>
              <w:t>channel raster interval (kHz)</w:t>
            </w:r>
          </w:p>
        </w:tc>
        <w:tc>
          <w:tcPr>
            <w:tcW w:w="870" w:type="dxa"/>
            <w:shd w:val="clear" w:color="auto" w:fill="auto"/>
            <w:tcMar>
              <w:top w:w="12" w:type="dxa"/>
              <w:left w:w="12" w:type="dxa"/>
              <w:bottom w:w="0" w:type="dxa"/>
              <w:right w:w="12" w:type="dxa"/>
            </w:tcMar>
            <w:vAlign w:val="center"/>
            <w:hideMark/>
          </w:tcPr>
          <w:p w14:paraId="1BA91481" w14:textId="77777777" w:rsidR="004D45FD" w:rsidRPr="005E5B24" w:rsidRDefault="004D45FD" w:rsidP="00532882">
            <w:pPr>
              <w:jc w:val="center"/>
              <w:rPr>
                <w:rFonts w:ascii="Times New Roman" w:hAnsi="Times New Roman"/>
                <w:lang w:val="en-US" w:eastAsia="ar-SA"/>
              </w:rPr>
            </w:pPr>
            <w:r w:rsidRPr="005E5B24">
              <w:rPr>
                <w:rFonts w:ascii="Times New Roman" w:hAnsi="Times New Roman"/>
                <w:lang w:val="en-US" w:eastAsia="ar-SA"/>
              </w:rPr>
              <w:t>100</w:t>
            </w:r>
          </w:p>
        </w:tc>
        <w:tc>
          <w:tcPr>
            <w:tcW w:w="870" w:type="dxa"/>
            <w:shd w:val="clear" w:color="auto" w:fill="auto"/>
            <w:tcMar>
              <w:top w:w="12" w:type="dxa"/>
              <w:left w:w="12" w:type="dxa"/>
              <w:bottom w:w="0" w:type="dxa"/>
              <w:right w:w="12" w:type="dxa"/>
            </w:tcMar>
            <w:vAlign w:val="center"/>
            <w:hideMark/>
          </w:tcPr>
          <w:p w14:paraId="4084467F" w14:textId="77777777" w:rsidR="004D45FD" w:rsidRPr="005E5B24" w:rsidRDefault="004D45FD" w:rsidP="00532882">
            <w:pPr>
              <w:jc w:val="center"/>
              <w:rPr>
                <w:rFonts w:ascii="Times New Roman" w:hAnsi="Times New Roman"/>
                <w:lang w:val="en-US" w:eastAsia="ar-SA"/>
              </w:rPr>
            </w:pPr>
            <w:r w:rsidRPr="005E5B24">
              <w:rPr>
                <w:rFonts w:ascii="Times New Roman" w:hAnsi="Times New Roman"/>
                <w:lang w:val="en-US" w:eastAsia="ar-SA"/>
              </w:rPr>
              <w:t>100</w:t>
            </w:r>
          </w:p>
        </w:tc>
        <w:tc>
          <w:tcPr>
            <w:tcW w:w="870" w:type="dxa"/>
            <w:shd w:val="clear" w:color="auto" w:fill="auto"/>
            <w:tcMar>
              <w:top w:w="12" w:type="dxa"/>
              <w:left w:w="12" w:type="dxa"/>
              <w:bottom w:w="0" w:type="dxa"/>
              <w:right w:w="12" w:type="dxa"/>
            </w:tcMar>
            <w:vAlign w:val="center"/>
            <w:hideMark/>
          </w:tcPr>
          <w:p w14:paraId="2D91415E" w14:textId="77777777" w:rsidR="004D45FD" w:rsidRPr="005E5B24" w:rsidRDefault="004D45FD" w:rsidP="00532882">
            <w:pPr>
              <w:jc w:val="center"/>
              <w:rPr>
                <w:rFonts w:ascii="Times New Roman" w:hAnsi="Times New Roman"/>
                <w:lang w:val="en-US" w:eastAsia="ar-SA"/>
              </w:rPr>
            </w:pPr>
            <w:r w:rsidRPr="005E5B24">
              <w:rPr>
                <w:rFonts w:ascii="Times New Roman" w:hAnsi="Times New Roman"/>
                <w:lang w:val="en-US" w:eastAsia="ar-SA"/>
              </w:rPr>
              <w:t>100</w:t>
            </w:r>
          </w:p>
        </w:tc>
        <w:tc>
          <w:tcPr>
            <w:tcW w:w="871" w:type="dxa"/>
            <w:shd w:val="clear" w:color="auto" w:fill="auto"/>
            <w:tcMar>
              <w:top w:w="12" w:type="dxa"/>
              <w:left w:w="12" w:type="dxa"/>
              <w:bottom w:w="0" w:type="dxa"/>
              <w:right w:w="12" w:type="dxa"/>
            </w:tcMar>
            <w:vAlign w:val="center"/>
            <w:hideMark/>
          </w:tcPr>
          <w:p w14:paraId="388574B6" w14:textId="77777777" w:rsidR="004D45FD" w:rsidRPr="005E5B24" w:rsidRDefault="004D45FD" w:rsidP="00532882">
            <w:pPr>
              <w:jc w:val="center"/>
              <w:rPr>
                <w:rFonts w:ascii="Times New Roman" w:hAnsi="Times New Roman"/>
                <w:lang w:val="en-US" w:eastAsia="ar-SA"/>
              </w:rPr>
            </w:pPr>
            <w:r w:rsidRPr="005E5B24">
              <w:rPr>
                <w:rFonts w:ascii="Times New Roman" w:hAnsi="Times New Roman"/>
                <w:lang w:val="en-US" w:eastAsia="ar-SA"/>
              </w:rPr>
              <w:t>100</w:t>
            </w:r>
          </w:p>
        </w:tc>
        <w:tc>
          <w:tcPr>
            <w:tcW w:w="870" w:type="dxa"/>
            <w:shd w:val="clear" w:color="auto" w:fill="auto"/>
            <w:tcMar>
              <w:top w:w="12" w:type="dxa"/>
              <w:left w:w="12" w:type="dxa"/>
              <w:bottom w:w="0" w:type="dxa"/>
              <w:right w:w="12" w:type="dxa"/>
            </w:tcMar>
            <w:vAlign w:val="center"/>
            <w:hideMark/>
          </w:tcPr>
          <w:p w14:paraId="72DB417B" w14:textId="77777777" w:rsidR="004D45FD" w:rsidRPr="005E5B24" w:rsidRDefault="004D45FD" w:rsidP="00532882">
            <w:pPr>
              <w:jc w:val="center"/>
              <w:rPr>
                <w:rFonts w:ascii="Times New Roman" w:hAnsi="Times New Roman"/>
                <w:lang w:val="en-US" w:eastAsia="ar-SA"/>
              </w:rPr>
            </w:pPr>
            <w:r w:rsidRPr="005E5B24">
              <w:rPr>
                <w:rFonts w:ascii="Times New Roman" w:hAnsi="Times New Roman"/>
                <w:lang w:val="en-US" w:eastAsia="ar-SA"/>
              </w:rPr>
              <w:t>100</w:t>
            </w:r>
          </w:p>
        </w:tc>
        <w:tc>
          <w:tcPr>
            <w:tcW w:w="870" w:type="dxa"/>
            <w:shd w:val="clear" w:color="auto" w:fill="auto"/>
            <w:tcMar>
              <w:top w:w="12" w:type="dxa"/>
              <w:left w:w="12" w:type="dxa"/>
              <w:bottom w:w="0" w:type="dxa"/>
              <w:right w:w="12" w:type="dxa"/>
            </w:tcMar>
            <w:vAlign w:val="center"/>
            <w:hideMark/>
          </w:tcPr>
          <w:p w14:paraId="606C03F1" w14:textId="77777777" w:rsidR="004D45FD" w:rsidRPr="005E5B24" w:rsidRDefault="004D45FD" w:rsidP="00532882">
            <w:pPr>
              <w:jc w:val="center"/>
              <w:rPr>
                <w:rFonts w:ascii="Times New Roman" w:hAnsi="Times New Roman"/>
                <w:lang w:val="en-US" w:eastAsia="ar-SA"/>
              </w:rPr>
            </w:pPr>
            <w:r w:rsidRPr="005E5B24">
              <w:rPr>
                <w:rFonts w:ascii="Times New Roman" w:hAnsi="Times New Roman"/>
                <w:lang w:val="en-US" w:eastAsia="ar-SA"/>
              </w:rPr>
              <w:t>100</w:t>
            </w:r>
          </w:p>
        </w:tc>
        <w:tc>
          <w:tcPr>
            <w:tcW w:w="871" w:type="dxa"/>
            <w:shd w:val="clear" w:color="auto" w:fill="auto"/>
            <w:tcMar>
              <w:top w:w="12" w:type="dxa"/>
              <w:left w:w="12" w:type="dxa"/>
              <w:bottom w:w="0" w:type="dxa"/>
              <w:right w:w="12" w:type="dxa"/>
            </w:tcMar>
            <w:vAlign w:val="center"/>
            <w:hideMark/>
          </w:tcPr>
          <w:p w14:paraId="2AE022EC" w14:textId="77777777" w:rsidR="004D45FD" w:rsidRPr="005E5B24" w:rsidRDefault="004D45FD" w:rsidP="00532882">
            <w:pPr>
              <w:jc w:val="center"/>
              <w:rPr>
                <w:rFonts w:ascii="Times New Roman" w:hAnsi="Times New Roman"/>
                <w:lang w:val="en-US" w:eastAsia="ar-SA"/>
              </w:rPr>
            </w:pPr>
            <w:r w:rsidRPr="005E5B24">
              <w:rPr>
                <w:rFonts w:ascii="Times New Roman" w:hAnsi="Times New Roman"/>
                <w:lang w:val="en-US" w:eastAsia="ar-SA"/>
              </w:rPr>
              <w:t>100</w:t>
            </w:r>
          </w:p>
        </w:tc>
        <w:tc>
          <w:tcPr>
            <w:tcW w:w="870" w:type="dxa"/>
            <w:shd w:val="clear" w:color="auto" w:fill="auto"/>
            <w:tcMar>
              <w:top w:w="12" w:type="dxa"/>
              <w:left w:w="12" w:type="dxa"/>
              <w:bottom w:w="0" w:type="dxa"/>
              <w:right w:w="12" w:type="dxa"/>
            </w:tcMar>
            <w:vAlign w:val="center"/>
            <w:hideMark/>
          </w:tcPr>
          <w:p w14:paraId="73A88090" w14:textId="77777777" w:rsidR="004D45FD" w:rsidRPr="005E5B24" w:rsidRDefault="004D45FD" w:rsidP="00532882">
            <w:pPr>
              <w:jc w:val="center"/>
              <w:rPr>
                <w:rFonts w:ascii="Times New Roman" w:hAnsi="Times New Roman"/>
                <w:lang w:val="en-US" w:eastAsia="ar-SA"/>
              </w:rPr>
            </w:pPr>
            <w:r w:rsidRPr="005E5B24">
              <w:rPr>
                <w:rFonts w:ascii="Times New Roman" w:hAnsi="Times New Roman"/>
                <w:lang w:val="en-US" w:eastAsia="ar-SA"/>
              </w:rPr>
              <w:t>100</w:t>
            </w:r>
          </w:p>
        </w:tc>
        <w:tc>
          <w:tcPr>
            <w:tcW w:w="870" w:type="dxa"/>
            <w:shd w:val="clear" w:color="auto" w:fill="auto"/>
            <w:tcMar>
              <w:top w:w="12" w:type="dxa"/>
              <w:left w:w="12" w:type="dxa"/>
              <w:bottom w:w="0" w:type="dxa"/>
              <w:right w:w="12" w:type="dxa"/>
            </w:tcMar>
            <w:vAlign w:val="center"/>
            <w:hideMark/>
          </w:tcPr>
          <w:p w14:paraId="2259036F" w14:textId="77777777" w:rsidR="004D45FD" w:rsidRPr="005E5B24" w:rsidRDefault="004D45FD" w:rsidP="00532882">
            <w:pPr>
              <w:jc w:val="center"/>
              <w:rPr>
                <w:rFonts w:ascii="Times New Roman" w:hAnsi="Times New Roman"/>
                <w:lang w:val="en-US" w:eastAsia="ar-SA"/>
              </w:rPr>
            </w:pPr>
            <w:r w:rsidRPr="005E5B24">
              <w:rPr>
                <w:rFonts w:ascii="Times New Roman" w:hAnsi="Times New Roman"/>
                <w:lang w:val="en-US" w:eastAsia="ar-SA"/>
              </w:rPr>
              <w:t>100</w:t>
            </w:r>
          </w:p>
        </w:tc>
        <w:tc>
          <w:tcPr>
            <w:tcW w:w="763" w:type="dxa"/>
            <w:shd w:val="clear" w:color="auto" w:fill="auto"/>
            <w:tcMar>
              <w:top w:w="12" w:type="dxa"/>
              <w:left w:w="12" w:type="dxa"/>
              <w:bottom w:w="0" w:type="dxa"/>
              <w:right w:w="12" w:type="dxa"/>
            </w:tcMar>
            <w:vAlign w:val="center"/>
            <w:hideMark/>
          </w:tcPr>
          <w:p w14:paraId="4BE57B30" w14:textId="77777777" w:rsidR="004D45FD" w:rsidRPr="005E5B24" w:rsidRDefault="004D45FD" w:rsidP="00532882">
            <w:pPr>
              <w:jc w:val="center"/>
              <w:rPr>
                <w:rFonts w:ascii="Times New Roman" w:hAnsi="Times New Roman"/>
                <w:lang w:val="en-US" w:eastAsia="ar-SA"/>
              </w:rPr>
            </w:pPr>
            <w:r w:rsidRPr="005E5B24">
              <w:rPr>
                <w:rFonts w:ascii="Times New Roman" w:hAnsi="Times New Roman"/>
                <w:lang w:val="en-US" w:eastAsia="ar-SA"/>
              </w:rPr>
              <w:t>100</w:t>
            </w:r>
          </w:p>
        </w:tc>
      </w:tr>
      <w:tr w:rsidR="004D45FD" w:rsidRPr="000D023A" w14:paraId="0DF989C1" w14:textId="77777777" w:rsidTr="00532882">
        <w:trPr>
          <w:trHeight w:val="424"/>
          <w:jc w:val="center"/>
        </w:trPr>
        <w:tc>
          <w:tcPr>
            <w:tcW w:w="1565" w:type="dxa"/>
            <w:shd w:val="clear" w:color="auto" w:fill="auto"/>
            <w:tcMar>
              <w:top w:w="12" w:type="dxa"/>
              <w:left w:w="12" w:type="dxa"/>
              <w:bottom w:w="0" w:type="dxa"/>
              <w:right w:w="12" w:type="dxa"/>
            </w:tcMar>
            <w:vAlign w:val="center"/>
            <w:hideMark/>
          </w:tcPr>
          <w:p w14:paraId="310CBDD7" w14:textId="77777777" w:rsidR="004D45FD" w:rsidRPr="005E5B24" w:rsidRDefault="004D45FD" w:rsidP="00532882">
            <w:pPr>
              <w:jc w:val="center"/>
              <w:rPr>
                <w:rFonts w:ascii="Times New Roman" w:hAnsi="Times New Roman"/>
                <w:lang w:val="en-US" w:eastAsia="ar-SA"/>
              </w:rPr>
            </w:pPr>
            <w:r w:rsidRPr="005E5B24">
              <w:rPr>
                <w:rFonts w:ascii="Times New Roman" w:hAnsi="Times New Roman"/>
                <w:lang w:val="en-US" w:eastAsia="ar-SA"/>
              </w:rPr>
              <w:t>max sync raster interval (kHz)</w:t>
            </w:r>
          </w:p>
        </w:tc>
        <w:tc>
          <w:tcPr>
            <w:tcW w:w="870" w:type="dxa"/>
            <w:shd w:val="clear" w:color="auto" w:fill="auto"/>
            <w:tcMar>
              <w:top w:w="12" w:type="dxa"/>
              <w:left w:w="12" w:type="dxa"/>
              <w:bottom w:w="0" w:type="dxa"/>
              <w:right w:w="12" w:type="dxa"/>
            </w:tcMar>
            <w:vAlign w:val="center"/>
            <w:hideMark/>
          </w:tcPr>
          <w:p w14:paraId="50DBAA89" w14:textId="77777777" w:rsidR="004D45FD" w:rsidRPr="005E5B24" w:rsidRDefault="004D45FD" w:rsidP="00532882">
            <w:pPr>
              <w:jc w:val="center"/>
              <w:rPr>
                <w:rFonts w:ascii="Times New Roman" w:hAnsi="Times New Roman"/>
                <w:lang w:val="en-US" w:eastAsia="ar-SA"/>
              </w:rPr>
            </w:pPr>
            <w:r w:rsidRPr="005E5B24">
              <w:rPr>
                <w:rFonts w:ascii="Times New Roman" w:hAnsi="Times New Roman"/>
                <w:lang w:val="en-US" w:eastAsia="ar-SA"/>
              </w:rPr>
              <w:t>1000</w:t>
            </w:r>
          </w:p>
        </w:tc>
        <w:tc>
          <w:tcPr>
            <w:tcW w:w="870" w:type="dxa"/>
            <w:shd w:val="clear" w:color="auto" w:fill="auto"/>
            <w:tcMar>
              <w:top w:w="12" w:type="dxa"/>
              <w:left w:w="12" w:type="dxa"/>
              <w:bottom w:w="0" w:type="dxa"/>
              <w:right w:w="12" w:type="dxa"/>
            </w:tcMar>
            <w:vAlign w:val="center"/>
            <w:hideMark/>
          </w:tcPr>
          <w:p w14:paraId="162A23E9" w14:textId="77777777" w:rsidR="004D45FD" w:rsidRPr="005E5B24" w:rsidRDefault="004D45FD" w:rsidP="00532882">
            <w:pPr>
              <w:jc w:val="center"/>
              <w:rPr>
                <w:rFonts w:ascii="Times New Roman" w:hAnsi="Times New Roman"/>
                <w:lang w:val="en-US" w:eastAsia="ar-SA"/>
              </w:rPr>
            </w:pPr>
            <w:r w:rsidRPr="005E5B24">
              <w:rPr>
                <w:rFonts w:ascii="Times New Roman" w:hAnsi="Times New Roman"/>
                <w:lang w:val="en-US" w:eastAsia="ar-SA"/>
              </w:rPr>
              <w:t>100</w:t>
            </w:r>
          </w:p>
        </w:tc>
        <w:tc>
          <w:tcPr>
            <w:tcW w:w="870" w:type="dxa"/>
            <w:shd w:val="clear" w:color="auto" w:fill="auto"/>
            <w:tcMar>
              <w:top w:w="12" w:type="dxa"/>
              <w:left w:w="12" w:type="dxa"/>
              <w:bottom w:w="0" w:type="dxa"/>
              <w:right w:w="12" w:type="dxa"/>
            </w:tcMar>
            <w:vAlign w:val="center"/>
            <w:hideMark/>
          </w:tcPr>
          <w:p w14:paraId="69B068D3" w14:textId="77777777" w:rsidR="004D45FD" w:rsidRPr="005E5B24" w:rsidRDefault="004D45FD" w:rsidP="00532882">
            <w:pPr>
              <w:jc w:val="center"/>
              <w:rPr>
                <w:rFonts w:ascii="Times New Roman" w:hAnsi="Times New Roman"/>
                <w:lang w:val="en-US" w:eastAsia="ar-SA"/>
              </w:rPr>
            </w:pPr>
            <w:r w:rsidRPr="005E5B24">
              <w:rPr>
                <w:rFonts w:ascii="Times New Roman" w:hAnsi="Times New Roman"/>
                <w:lang w:val="en-US" w:eastAsia="ar-SA"/>
              </w:rPr>
              <w:t>280</w:t>
            </w:r>
          </w:p>
        </w:tc>
        <w:tc>
          <w:tcPr>
            <w:tcW w:w="871" w:type="dxa"/>
            <w:shd w:val="clear" w:color="auto" w:fill="auto"/>
            <w:tcMar>
              <w:top w:w="12" w:type="dxa"/>
              <w:left w:w="12" w:type="dxa"/>
              <w:bottom w:w="0" w:type="dxa"/>
              <w:right w:w="12" w:type="dxa"/>
            </w:tcMar>
            <w:vAlign w:val="center"/>
            <w:hideMark/>
          </w:tcPr>
          <w:p w14:paraId="2FB255EC" w14:textId="77777777" w:rsidR="004D45FD" w:rsidRPr="005E5B24" w:rsidRDefault="004D45FD" w:rsidP="00532882">
            <w:pPr>
              <w:jc w:val="center"/>
              <w:rPr>
                <w:rFonts w:ascii="Times New Roman" w:hAnsi="Times New Roman"/>
                <w:lang w:val="en-US" w:eastAsia="ar-SA"/>
              </w:rPr>
            </w:pPr>
            <w:r w:rsidRPr="005E5B24">
              <w:rPr>
                <w:rFonts w:ascii="Times New Roman" w:hAnsi="Times New Roman"/>
                <w:lang w:val="en-US" w:eastAsia="ar-SA"/>
              </w:rPr>
              <w:t>460</w:t>
            </w:r>
          </w:p>
        </w:tc>
        <w:tc>
          <w:tcPr>
            <w:tcW w:w="870" w:type="dxa"/>
            <w:shd w:val="clear" w:color="auto" w:fill="auto"/>
            <w:tcMar>
              <w:top w:w="12" w:type="dxa"/>
              <w:left w:w="12" w:type="dxa"/>
              <w:bottom w:w="0" w:type="dxa"/>
              <w:right w:w="12" w:type="dxa"/>
            </w:tcMar>
            <w:vAlign w:val="center"/>
            <w:hideMark/>
          </w:tcPr>
          <w:p w14:paraId="67970E75" w14:textId="77777777" w:rsidR="004D45FD" w:rsidRPr="005E5B24" w:rsidRDefault="004D45FD" w:rsidP="00532882">
            <w:pPr>
              <w:jc w:val="center"/>
              <w:rPr>
                <w:rFonts w:ascii="Times New Roman" w:hAnsi="Times New Roman"/>
                <w:lang w:val="en-US" w:eastAsia="ar-SA"/>
              </w:rPr>
            </w:pPr>
            <w:r w:rsidRPr="005E5B24">
              <w:rPr>
                <w:rFonts w:ascii="Times New Roman" w:hAnsi="Times New Roman"/>
                <w:lang w:val="en-US" w:eastAsia="ar-SA"/>
              </w:rPr>
              <w:t>640</w:t>
            </w:r>
          </w:p>
        </w:tc>
        <w:tc>
          <w:tcPr>
            <w:tcW w:w="870" w:type="dxa"/>
            <w:shd w:val="clear" w:color="auto" w:fill="auto"/>
            <w:tcMar>
              <w:top w:w="12" w:type="dxa"/>
              <w:left w:w="12" w:type="dxa"/>
              <w:bottom w:w="0" w:type="dxa"/>
              <w:right w:w="12" w:type="dxa"/>
            </w:tcMar>
            <w:vAlign w:val="center"/>
            <w:hideMark/>
          </w:tcPr>
          <w:p w14:paraId="29128289" w14:textId="77777777" w:rsidR="004D45FD" w:rsidRPr="005E5B24" w:rsidRDefault="004D45FD" w:rsidP="00532882">
            <w:pPr>
              <w:jc w:val="center"/>
              <w:rPr>
                <w:rFonts w:ascii="Times New Roman" w:hAnsi="Times New Roman"/>
                <w:lang w:val="en-US" w:eastAsia="ar-SA"/>
              </w:rPr>
            </w:pPr>
            <w:r w:rsidRPr="005E5B24">
              <w:rPr>
                <w:rFonts w:ascii="Times New Roman" w:hAnsi="Times New Roman"/>
                <w:lang w:val="en-US" w:eastAsia="ar-SA"/>
              </w:rPr>
              <w:t>100</w:t>
            </w:r>
          </w:p>
        </w:tc>
        <w:tc>
          <w:tcPr>
            <w:tcW w:w="871" w:type="dxa"/>
            <w:shd w:val="clear" w:color="auto" w:fill="auto"/>
            <w:tcMar>
              <w:top w:w="12" w:type="dxa"/>
              <w:left w:w="12" w:type="dxa"/>
              <w:bottom w:w="0" w:type="dxa"/>
              <w:right w:w="12" w:type="dxa"/>
            </w:tcMar>
            <w:vAlign w:val="center"/>
            <w:hideMark/>
          </w:tcPr>
          <w:p w14:paraId="4626880D" w14:textId="77777777" w:rsidR="004D45FD" w:rsidRPr="005E5B24" w:rsidRDefault="004D45FD" w:rsidP="00532882">
            <w:pPr>
              <w:jc w:val="center"/>
              <w:rPr>
                <w:rFonts w:ascii="Times New Roman" w:hAnsi="Times New Roman"/>
                <w:lang w:val="en-US" w:eastAsia="ar-SA"/>
              </w:rPr>
            </w:pPr>
            <w:r w:rsidRPr="005E5B24">
              <w:rPr>
                <w:rFonts w:ascii="Times New Roman" w:hAnsi="Times New Roman"/>
                <w:lang w:val="en-US" w:eastAsia="ar-SA"/>
              </w:rPr>
              <w:t>280</w:t>
            </w:r>
          </w:p>
        </w:tc>
        <w:tc>
          <w:tcPr>
            <w:tcW w:w="870" w:type="dxa"/>
            <w:shd w:val="clear" w:color="auto" w:fill="auto"/>
            <w:tcMar>
              <w:top w:w="12" w:type="dxa"/>
              <w:left w:w="12" w:type="dxa"/>
              <w:bottom w:w="0" w:type="dxa"/>
              <w:right w:w="12" w:type="dxa"/>
            </w:tcMar>
            <w:vAlign w:val="center"/>
            <w:hideMark/>
          </w:tcPr>
          <w:p w14:paraId="4F3E4319" w14:textId="77777777" w:rsidR="004D45FD" w:rsidRPr="005E5B24" w:rsidRDefault="004D45FD" w:rsidP="00532882">
            <w:pPr>
              <w:jc w:val="center"/>
              <w:rPr>
                <w:rFonts w:ascii="Times New Roman" w:hAnsi="Times New Roman"/>
                <w:lang w:val="en-US" w:eastAsia="ar-SA"/>
              </w:rPr>
            </w:pPr>
            <w:r w:rsidRPr="005E5B24">
              <w:rPr>
                <w:rFonts w:ascii="Times New Roman" w:hAnsi="Times New Roman"/>
                <w:lang w:val="en-US" w:eastAsia="ar-SA"/>
              </w:rPr>
              <w:t>460</w:t>
            </w:r>
          </w:p>
        </w:tc>
        <w:tc>
          <w:tcPr>
            <w:tcW w:w="870" w:type="dxa"/>
            <w:shd w:val="clear" w:color="auto" w:fill="auto"/>
            <w:tcMar>
              <w:top w:w="12" w:type="dxa"/>
              <w:left w:w="12" w:type="dxa"/>
              <w:bottom w:w="0" w:type="dxa"/>
              <w:right w:w="12" w:type="dxa"/>
            </w:tcMar>
            <w:vAlign w:val="center"/>
            <w:hideMark/>
          </w:tcPr>
          <w:p w14:paraId="22A0F0E6" w14:textId="77777777" w:rsidR="004D45FD" w:rsidRPr="005E5B24" w:rsidRDefault="004D45FD" w:rsidP="00532882">
            <w:pPr>
              <w:jc w:val="center"/>
              <w:rPr>
                <w:rFonts w:ascii="Times New Roman" w:hAnsi="Times New Roman"/>
                <w:lang w:val="en-US" w:eastAsia="ar-SA"/>
              </w:rPr>
            </w:pPr>
            <w:r w:rsidRPr="005E5B24">
              <w:rPr>
                <w:rFonts w:ascii="Times New Roman" w:hAnsi="Times New Roman"/>
                <w:lang w:val="en-US" w:eastAsia="ar-SA"/>
              </w:rPr>
              <w:t>640</w:t>
            </w:r>
          </w:p>
        </w:tc>
        <w:tc>
          <w:tcPr>
            <w:tcW w:w="763" w:type="dxa"/>
            <w:shd w:val="clear" w:color="auto" w:fill="auto"/>
            <w:tcMar>
              <w:top w:w="12" w:type="dxa"/>
              <w:left w:w="12" w:type="dxa"/>
              <w:bottom w:w="0" w:type="dxa"/>
              <w:right w:w="12" w:type="dxa"/>
            </w:tcMar>
            <w:vAlign w:val="center"/>
            <w:hideMark/>
          </w:tcPr>
          <w:p w14:paraId="134660BA" w14:textId="77777777" w:rsidR="004D45FD" w:rsidRPr="005E5B24" w:rsidRDefault="004D45FD" w:rsidP="00532882">
            <w:pPr>
              <w:jc w:val="center"/>
              <w:rPr>
                <w:rFonts w:ascii="Times New Roman" w:hAnsi="Times New Roman"/>
                <w:lang w:val="en-US" w:eastAsia="ar-SA"/>
              </w:rPr>
            </w:pPr>
            <w:r w:rsidRPr="005E5B24">
              <w:rPr>
                <w:rFonts w:ascii="Times New Roman" w:hAnsi="Times New Roman"/>
                <w:lang w:val="en-US" w:eastAsia="ar-SA"/>
              </w:rPr>
              <w:t>820</w:t>
            </w:r>
          </w:p>
        </w:tc>
      </w:tr>
      <w:tr w:rsidR="004D45FD" w:rsidRPr="000D023A" w14:paraId="18975563" w14:textId="77777777" w:rsidTr="00532882">
        <w:trPr>
          <w:trHeight w:val="424"/>
          <w:jc w:val="center"/>
        </w:trPr>
        <w:tc>
          <w:tcPr>
            <w:tcW w:w="1565" w:type="dxa"/>
            <w:shd w:val="clear" w:color="auto" w:fill="auto"/>
            <w:tcMar>
              <w:top w:w="12" w:type="dxa"/>
              <w:left w:w="12" w:type="dxa"/>
              <w:bottom w:w="0" w:type="dxa"/>
              <w:right w:w="12" w:type="dxa"/>
            </w:tcMar>
            <w:vAlign w:val="center"/>
            <w:hideMark/>
          </w:tcPr>
          <w:p w14:paraId="39265DD9" w14:textId="77777777" w:rsidR="004D45FD" w:rsidRPr="005E5B24" w:rsidRDefault="004D45FD" w:rsidP="00532882">
            <w:pPr>
              <w:jc w:val="center"/>
              <w:rPr>
                <w:rFonts w:ascii="Times New Roman" w:hAnsi="Times New Roman"/>
                <w:lang w:val="en-US" w:eastAsia="ar-SA"/>
              </w:rPr>
            </w:pPr>
            <w:r w:rsidRPr="005E5B24">
              <w:rPr>
                <w:rFonts w:ascii="Times New Roman" w:hAnsi="Times New Roman"/>
                <w:lang w:val="en-US" w:eastAsia="ar-SA"/>
              </w:rPr>
              <w:t>total # sync rasters for n8/26/28/100</w:t>
            </w:r>
          </w:p>
        </w:tc>
        <w:tc>
          <w:tcPr>
            <w:tcW w:w="870" w:type="dxa"/>
            <w:shd w:val="clear" w:color="auto" w:fill="auto"/>
            <w:tcMar>
              <w:top w:w="12" w:type="dxa"/>
              <w:left w:w="12" w:type="dxa"/>
              <w:bottom w:w="0" w:type="dxa"/>
              <w:right w:w="12" w:type="dxa"/>
            </w:tcMar>
            <w:vAlign w:val="center"/>
            <w:hideMark/>
          </w:tcPr>
          <w:p w14:paraId="0FEB122B" w14:textId="77777777" w:rsidR="004D45FD" w:rsidRPr="005E5B24" w:rsidRDefault="004D45FD" w:rsidP="00532882">
            <w:pPr>
              <w:jc w:val="center"/>
              <w:rPr>
                <w:rFonts w:ascii="Times New Roman" w:hAnsi="Times New Roman"/>
                <w:lang w:val="en-US" w:eastAsia="ar-SA"/>
              </w:rPr>
            </w:pPr>
            <w:r w:rsidRPr="005E5B24">
              <w:rPr>
                <w:rFonts w:ascii="Times New Roman" w:hAnsi="Times New Roman"/>
                <w:lang w:val="en-US" w:eastAsia="ar-SA"/>
              </w:rPr>
              <w:t>263</w:t>
            </w:r>
          </w:p>
        </w:tc>
        <w:tc>
          <w:tcPr>
            <w:tcW w:w="870" w:type="dxa"/>
            <w:shd w:val="clear" w:color="auto" w:fill="auto"/>
            <w:tcMar>
              <w:top w:w="12" w:type="dxa"/>
              <w:left w:w="12" w:type="dxa"/>
              <w:bottom w:w="0" w:type="dxa"/>
              <w:right w:w="12" w:type="dxa"/>
            </w:tcMar>
            <w:vAlign w:val="center"/>
            <w:hideMark/>
          </w:tcPr>
          <w:p w14:paraId="4824C846" w14:textId="77777777" w:rsidR="004D45FD" w:rsidRPr="005E5B24" w:rsidRDefault="004D45FD" w:rsidP="00532882">
            <w:pPr>
              <w:jc w:val="center"/>
              <w:rPr>
                <w:rFonts w:ascii="Times New Roman" w:hAnsi="Times New Roman"/>
                <w:lang w:val="en-US" w:eastAsia="ar-SA"/>
              </w:rPr>
            </w:pPr>
            <w:r w:rsidRPr="005E5B24">
              <w:rPr>
                <w:rFonts w:ascii="Times New Roman" w:hAnsi="Times New Roman"/>
                <w:lang w:val="en-US" w:eastAsia="ar-SA"/>
              </w:rPr>
              <w:t>1092</w:t>
            </w:r>
          </w:p>
        </w:tc>
        <w:tc>
          <w:tcPr>
            <w:tcW w:w="870" w:type="dxa"/>
            <w:shd w:val="clear" w:color="auto" w:fill="auto"/>
            <w:tcMar>
              <w:top w:w="12" w:type="dxa"/>
              <w:left w:w="12" w:type="dxa"/>
              <w:bottom w:w="0" w:type="dxa"/>
              <w:right w:w="12" w:type="dxa"/>
            </w:tcMar>
            <w:vAlign w:val="center"/>
            <w:hideMark/>
          </w:tcPr>
          <w:p w14:paraId="4623F84D" w14:textId="77777777" w:rsidR="004D45FD" w:rsidRPr="005E5B24" w:rsidRDefault="004D45FD" w:rsidP="00532882">
            <w:pPr>
              <w:jc w:val="center"/>
              <w:rPr>
                <w:rFonts w:ascii="Times New Roman" w:hAnsi="Times New Roman"/>
                <w:lang w:val="en-US" w:eastAsia="ar-SA"/>
              </w:rPr>
            </w:pPr>
            <w:r w:rsidRPr="005E5B24">
              <w:rPr>
                <w:rFonts w:ascii="Times New Roman" w:hAnsi="Times New Roman"/>
                <w:lang w:val="en-US" w:eastAsia="ar-SA"/>
              </w:rPr>
              <w:t>684</w:t>
            </w:r>
          </w:p>
        </w:tc>
        <w:tc>
          <w:tcPr>
            <w:tcW w:w="871" w:type="dxa"/>
            <w:shd w:val="clear" w:color="auto" w:fill="auto"/>
            <w:tcMar>
              <w:top w:w="12" w:type="dxa"/>
              <w:left w:w="12" w:type="dxa"/>
              <w:bottom w:w="0" w:type="dxa"/>
              <w:right w:w="12" w:type="dxa"/>
            </w:tcMar>
            <w:vAlign w:val="center"/>
            <w:hideMark/>
          </w:tcPr>
          <w:p w14:paraId="6CF977C3" w14:textId="77777777" w:rsidR="004D45FD" w:rsidRPr="005E5B24" w:rsidRDefault="004D45FD" w:rsidP="00532882">
            <w:pPr>
              <w:jc w:val="center"/>
              <w:rPr>
                <w:rFonts w:ascii="Times New Roman" w:hAnsi="Times New Roman"/>
                <w:lang w:val="en-US" w:eastAsia="ar-SA"/>
              </w:rPr>
            </w:pPr>
            <w:r w:rsidRPr="005E5B24">
              <w:rPr>
                <w:rFonts w:ascii="Times New Roman" w:hAnsi="Times New Roman"/>
                <w:lang w:val="en-US" w:eastAsia="ar-SA"/>
              </w:rPr>
              <w:t>498</w:t>
            </w:r>
          </w:p>
        </w:tc>
        <w:tc>
          <w:tcPr>
            <w:tcW w:w="870" w:type="dxa"/>
            <w:shd w:val="clear" w:color="auto" w:fill="auto"/>
            <w:tcMar>
              <w:top w:w="12" w:type="dxa"/>
              <w:left w:w="12" w:type="dxa"/>
              <w:bottom w:w="0" w:type="dxa"/>
              <w:right w:w="12" w:type="dxa"/>
            </w:tcMar>
            <w:vAlign w:val="center"/>
            <w:hideMark/>
          </w:tcPr>
          <w:p w14:paraId="39747338" w14:textId="77777777" w:rsidR="004D45FD" w:rsidRPr="005E5B24" w:rsidRDefault="004D45FD" w:rsidP="00532882">
            <w:pPr>
              <w:jc w:val="center"/>
              <w:rPr>
                <w:rFonts w:ascii="Times New Roman" w:hAnsi="Times New Roman"/>
                <w:lang w:val="en-US" w:eastAsia="ar-SA"/>
              </w:rPr>
            </w:pPr>
            <w:r w:rsidRPr="005E5B24">
              <w:rPr>
                <w:rFonts w:ascii="Times New Roman" w:hAnsi="Times New Roman"/>
                <w:lang w:val="en-US" w:eastAsia="ar-SA"/>
              </w:rPr>
              <w:t>399</w:t>
            </w:r>
          </w:p>
        </w:tc>
        <w:tc>
          <w:tcPr>
            <w:tcW w:w="870" w:type="dxa"/>
            <w:shd w:val="clear" w:color="auto" w:fill="auto"/>
            <w:tcMar>
              <w:top w:w="12" w:type="dxa"/>
              <w:left w:w="12" w:type="dxa"/>
              <w:bottom w:w="0" w:type="dxa"/>
              <w:right w:w="12" w:type="dxa"/>
            </w:tcMar>
            <w:vAlign w:val="center"/>
            <w:hideMark/>
          </w:tcPr>
          <w:p w14:paraId="4374FD17" w14:textId="77777777" w:rsidR="004D45FD" w:rsidRPr="005E5B24" w:rsidRDefault="004D45FD" w:rsidP="00532882">
            <w:pPr>
              <w:jc w:val="center"/>
              <w:rPr>
                <w:rFonts w:ascii="Times New Roman" w:hAnsi="Times New Roman"/>
                <w:lang w:val="en-US" w:eastAsia="ar-SA"/>
              </w:rPr>
            </w:pPr>
            <w:r w:rsidRPr="005E5B24">
              <w:rPr>
                <w:rFonts w:ascii="Times New Roman" w:hAnsi="Times New Roman"/>
                <w:lang w:val="en-US" w:eastAsia="ar-SA"/>
              </w:rPr>
              <w:t>1089</w:t>
            </w:r>
          </w:p>
        </w:tc>
        <w:tc>
          <w:tcPr>
            <w:tcW w:w="871" w:type="dxa"/>
            <w:shd w:val="clear" w:color="auto" w:fill="auto"/>
            <w:tcMar>
              <w:top w:w="12" w:type="dxa"/>
              <w:left w:w="12" w:type="dxa"/>
              <w:bottom w:w="0" w:type="dxa"/>
              <w:right w:w="12" w:type="dxa"/>
            </w:tcMar>
            <w:vAlign w:val="center"/>
            <w:hideMark/>
          </w:tcPr>
          <w:p w14:paraId="7A1E3BB6" w14:textId="77777777" w:rsidR="004D45FD" w:rsidRPr="005E5B24" w:rsidRDefault="004D45FD" w:rsidP="00532882">
            <w:pPr>
              <w:jc w:val="center"/>
              <w:rPr>
                <w:rFonts w:ascii="Times New Roman" w:hAnsi="Times New Roman"/>
                <w:lang w:val="en-US" w:eastAsia="ar-SA"/>
              </w:rPr>
            </w:pPr>
            <w:r w:rsidRPr="005E5B24">
              <w:rPr>
                <w:rFonts w:ascii="Times New Roman" w:hAnsi="Times New Roman"/>
                <w:lang w:val="en-US" w:eastAsia="ar-SA"/>
              </w:rPr>
              <w:t>684</w:t>
            </w:r>
          </w:p>
        </w:tc>
        <w:tc>
          <w:tcPr>
            <w:tcW w:w="870" w:type="dxa"/>
            <w:shd w:val="clear" w:color="auto" w:fill="auto"/>
            <w:tcMar>
              <w:top w:w="12" w:type="dxa"/>
              <w:left w:w="12" w:type="dxa"/>
              <w:bottom w:w="0" w:type="dxa"/>
              <w:right w:w="12" w:type="dxa"/>
            </w:tcMar>
            <w:vAlign w:val="center"/>
            <w:hideMark/>
          </w:tcPr>
          <w:p w14:paraId="74E5A595" w14:textId="77777777" w:rsidR="004D45FD" w:rsidRPr="005E5B24" w:rsidRDefault="004D45FD" w:rsidP="00532882">
            <w:pPr>
              <w:jc w:val="center"/>
              <w:rPr>
                <w:rFonts w:ascii="Times New Roman" w:hAnsi="Times New Roman"/>
                <w:lang w:val="en-US" w:eastAsia="ar-SA"/>
              </w:rPr>
            </w:pPr>
            <w:r w:rsidRPr="005E5B24">
              <w:rPr>
                <w:rFonts w:ascii="Times New Roman" w:hAnsi="Times New Roman"/>
                <w:lang w:val="en-US" w:eastAsia="ar-SA"/>
              </w:rPr>
              <w:t>498</w:t>
            </w:r>
          </w:p>
        </w:tc>
        <w:tc>
          <w:tcPr>
            <w:tcW w:w="870" w:type="dxa"/>
            <w:shd w:val="clear" w:color="auto" w:fill="auto"/>
            <w:tcMar>
              <w:top w:w="12" w:type="dxa"/>
              <w:left w:w="12" w:type="dxa"/>
              <w:bottom w:w="0" w:type="dxa"/>
              <w:right w:w="12" w:type="dxa"/>
            </w:tcMar>
            <w:vAlign w:val="center"/>
            <w:hideMark/>
          </w:tcPr>
          <w:p w14:paraId="290E37B2" w14:textId="77777777" w:rsidR="004D45FD" w:rsidRPr="005E5B24" w:rsidRDefault="004D45FD" w:rsidP="00532882">
            <w:pPr>
              <w:jc w:val="center"/>
              <w:rPr>
                <w:rFonts w:ascii="Times New Roman" w:hAnsi="Times New Roman"/>
                <w:lang w:val="en-US" w:eastAsia="ar-SA"/>
              </w:rPr>
            </w:pPr>
            <w:r w:rsidRPr="005E5B24">
              <w:rPr>
                <w:rFonts w:ascii="Times New Roman" w:hAnsi="Times New Roman"/>
                <w:lang w:val="en-US" w:eastAsia="ar-SA"/>
              </w:rPr>
              <w:t>387</w:t>
            </w:r>
          </w:p>
        </w:tc>
        <w:tc>
          <w:tcPr>
            <w:tcW w:w="763" w:type="dxa"/>
            <w:shd w:val="clear" w:color="auto" w:fill="auto"/>
            <w:tcMar>
              <w:top w:w="12" w:type="dxa"/>
              <w:left w:w="12" w:type="dxa"/>
              <w:bottom w:w="0" w:type="dxa"/>
              <w:right w:w="12" w:type="dxa"/>
            </w:tcMar>
            <w:vAlign w:val="center"/>
            <w:hideMark/>
          </w:tcPr>
          <w:p w14:paraId="217B772A" w14:textId="77777777" w:rsidR="004D45FD" w:rsidRPr="005E5B24" w:rsidRDefault="004D45FD" w:rsidP="00532882">
            <w:pPr>
              <w:jc w:val="center"/>
              <w:rPr>
                <w:rFonts w:ascii="Times New Roman" w:hAnsi="Times New Roman"/>
                <w:lang w:val="en-US" w:eastAsia="ar-SA"/>
              </w:rPr>
            </w:pPr>
            <w:r w:rsidRPr="005E5B24">
              <w:rPr>
                <w:rFonts w:ascii="Times New Roman" w:hAnsi="Times New Roman"/>
                <w:lang w:val="en-US" w:eastAsia="ar-SA"/>
              </w:rPr>
              <w:t>327</w:t>
            </w:r>
          </w:p>
        </w:tc>
      </w:tr>
      <w:tr w:rsidR="004D45FD" w:rsidRPr="000D023A" w14:paraId="05F000AC" w14:textId="77777777" w:rsidTr="00532882">
        <w:trPr>
          <w:trHeight w:val="424"/>
          <w:jc w:val="center"/>
        </w:trPr>
        <w:tc>
          <w:tcPr>
            <w:tcW w:w="1565" w:type="dxa"/>
            <w:shd w:val="clear" w:color="auto" w:fill="auto"/>
            <w:tcMar>
              <w:top w:w="12" w:type="dxa"/>
              <w:left w:w="12" w:type="dxa"/>
              <w:bottom w:w="0" w:type="dxa"/>
              <w:right w:w="12" w:type="dxa"/>
            </w:tcMar>
            <w:vAlign w:val="center"/>
            <w:hideMark/>
          </w:tcPr>
          <w:p w14:paraId="00B36340" w14:textId="77777777" w:rsidR="004D45FD" w:rsidRPr="005E5B24" w:rsidRDefault="004D45FD" w:rsidP="00532882">
            <w:pPr>
              <w:jc w:val="center"/>
              <w:rPr>
                <w:rFonts w:ascii="Times New Roman" w:hAnsi="Times New Roman"/>
                <w:lang w:val="en-US" w:eastAsia="ar-SA"/>
              </w:rPr>
            </w:pPr>
            <w:r w:rsidRPr="005E5B24">
              <w:rPr>
                <w:rFonts w:ascii="Times New Roman" w:hAnsi="Times New Roman"/>
                <w:lang w:val="en-US" w:eastAsia="ar-SA"/>
              </w:rPr>
              <w:t>increased complexity</w:t>
            </w:r>
          </w:p>
        </w:tc>
        <w:tc>
          <w:tcPr>
            <w:tcW w:w="870" w:type="dxa"/>
            <w:shd w:val="clear" w:color="auto" w:fill="auto"/>
            <w:tcMar>
              <w:top w:w="12" w:type="dxa"/>
              <w:left w:w="12" w:type="dxa"/>
              <w:bottom w:w="0" w:type="dxa"/>
              <w:right w:w="12" w:type="dxa"/>
            </w:tcMar>
            <w:vAlign w:val="center"/>
            <w:hideMark/>
          </w:tcPr>
          <w:p w14:paraId="7CF34F22" w14:textId="77777777" w:rsidR="004D45FD" w:rsidRPr="005E5B24" w:rsidRDefault="004D45FD" w:rsidP="00532882">
            <w:pPr>
              <w:jc w:val="center"/>
              <w:rPr>
                <w:rFonts w:ascii="Times New Roman" w:hAnsi="Times New Roman"/>
                <w:lang w:val="en-US" w:eastAsia="ar-SA"/>
              </w:rPr>
            </w:pPr>
          </w:p>
        </w:tc>
        <w:tc>
          <w:tcPr>
            <w:tcW w:w="870" w:type="dxa"/>
            <w:shd w:val="clear" w:color="auto" w:fill="auto"/>
            <w:tcMar>
              <w:top w:w="12" w:type="dxa"/>
              <w:left w:w="12" w:type="dxa"/>
              <w:bottom w:w="0" w:type="dxa"/>
              <w:right w:w="12" w:type="dxa"/>
            </w:tcMar>
            <w:vAlign w:val="center"/>
            <w:hideMark/>
          </w:tcPr>
          <w:p w14:paraId="1D2FD719" w14:textId="77777777" w:rsidR="004D45FD" w:rsidRPr="005E5B24" w:rsidRDefault="004D45FD" w:rsidP="00532882">
            <w:pPr>
              <w:jc w:val="center"/>
              <w:rPr>
                <w:rFonts w:ascii="Times New Roman" w:hAnsi="Times New Roman"/>
                <w:lang w:val="en-US" w:eastAsia="ar-SA"/>
              </w:rPr>
            </w:pPr>
            <w:r w:rsidRPr="005E5B24">
              <w:rPr>
                <w:rFonts w:ascii="Times New Roman" w:hAnsi="Times New Roman"/>
                <w:lang w:val="en-US" w:eastAsia="ar-SA"/>
              </w:rPr>
              <w:t>315.21%</w:t>
            </w:r>
          </w:p>
        </w:tc>
        <w:tc>
          <w:tcPr>
            <w:tcW w:w="870" w:type="dxa"/>
            <w:shd w:val="clear" w:color="auto" w:fill="auto"/>
            <w:tcMar>
              <w:top w:w="12" w:type="dxa"/>
              <w:left w:w="12" w:type="dxa"/>
              <w:bottom w:w="0" w:type="dxa"/>
              <w:right w:w="12" w:type="dxa"/>
            </w:tcMar>
            <w:vAlign w:val="center"/>
            <w:hideMark/>
          </w:tcPr>
          <w:p w14:paraId="4F5B8FF4" w14:textId="77777777" w:rsidR="004D45FD" w:rsidRPr="005E5B24" w:rsidRDefault="004D45FD" w:rsidP="00532882">
            <w:pPr>
              <w:jc w:val="center"/>
              <w:rPr>
                <w:rFonts w:ascii="Times New Roman" w:hAnsi="Times New Roman"/>
                <w:lang w:val="en-US" w:eastAsia="ar-SA"/>
              </w:rPr>
            </w:pPr>
            <w:r w:rsidRPr="005E5B24">
              <w:rPr>
                <w:rFonts w:ascii="Times New Roman" w:hAnsi="Times New Roman"/>
                <w:lang w:val="en-US" w:eastAsia="ar-SA"/>
              </w:rPr>
              <w:t>160.08%</w:t>
            </w:r>
          </w:p>
        </w:tc>
        <w:tc>
          <w:tcPr>
            <w:tcW w:w="871" w:type="dxa"/>
            <w:shd w:val="clear" w:color="auto" w:fill="auto"/>
            <w:tcMar>
              <w:top w:w="12" w:type="dxa"/>
              <w:left w:w="12" w:type="dxa"/>
              <w:bottom w:w="0" w:type="dxa"/>
              <w:right w:w="12" w:type="dxa"/>
            </w:tcMar>
            <w:vAlign w:val="center"/>
            <w:hideMark/>
          </w:tcPr>
          <w:p w14:paraId="06AE747D" w14:textId="77777777" w:rsidR="004D45FD" w:rsidRPr="005E5B24" w:rsidRDefault="004D45FD" w:rsidP="00532882">
            <w:pPr>
              <w:jc w:val="center"/>
              <w:rPr>
                <w:rFonts w:ascii="Times New Roman" w:hAnsi="Times New Roman"/>
                <w:lang w:val="en-US" w:eastAsia="ar-SA"/>
              </w:rPr>
            </w:pPr>
            <w:r w:rsidRPr="005E5B24">
              <w:rPr>
                <w:rFonts w:ascii="Times New Roman" w:hAnsi="Times New Roman"/>
                <w:lang w:val="en-US" w:eastAsia="ar-SA"/>
              </w:rPr>
              <w:t>89.35%</w:t>
            </w:r>
          </w:p>
        </w:tc>
        <w:tc>
          <w:tcPr>
            <w:tcW w:w="870" w:type="dxa"/>
            <w:shd w:val="clear" w:color="auto" w:fill="auto"/>
            <w:tcMar>
              <w:top w:w="12" w:type="dxa"/>
              <w:left w:w="12" w:type="dxa"/>
              <w:bottom w:w="0" w:type="dxa"/>
              <w:right w:w="12" w:type="dxa"/>
            </w:tcMar>
            <w:vAlign w:val="center"/>
            <w:hideMark/>
          </w:tcPr>
          <w:p w14:paraId="6DB781A6" w14:textId="77777777" w:rsidR="004D45FD" w:rsidRPr="005E5B24" w:rsidRDefault="004D45FD" w:rsidP="00532882">
            <w:pPr>
              <w:jc w:val="center"/>
              <w:rPr>
                <w:rFonts w:ascii="Times New Roman" w:hAnsi="Times New Roman"/>
                <w:lang w:val="en-US" w:eastAsia="ar-SA"/>
              </w:rPr>
            </w:pPr>
            <w:r w:rsidRPr="005E5B24">
              <w:rPr>
                <w:rFonts w:ascii="Times New Roman" w:hAnsi="Times New Roman"/>
                <w:lang w:val="en-US" w:eastAsia="ar-SA"/>
              </w:rPr>
              <w:t>51.71%</w:t>
            </w:r>
          </w:p>
        </w:tc>
        <w:tc>
          <w:tcPr>
            <w:tcW w:w="870" w:type="dxa"/>
            <w:shd w:val="clear" w:color="auto" w:fill="auto"/>
            <w:tcMar>
              <w:top w:w="12" w:type="dxa"/>
              <w:left w:w="12" w:type="dxa"/>
              <w:bottom w:w="0" w:type="dxa"/>
              <w:right w:w="12" w:type="dxa"/>
            </w:tcMar>
            <w:vAlign w:val="center"/>
            <w:hideMark/>
          </w:tcPr>
          <w:p w14:paraId="33F5BDE2" w14:textId="77777777" w:rsidR="004D45FD" w:rsidRPr="005E5B24" w:rsidRDefault="004D45FD" w:rsidP="00532882">
            <w:pPr>
              <w:jc w:val="center"/>
              <w:rPr>
                <w:rFonts w:ascii="Times New Roman" w:hAnsi="Times New Roman"/>
                <w:lang w:val="en-US" w:eastAsia="ar-SA"/>
              </w:rPr>
            </w:pPr>
            <w:r w:rsidRPr="005E5B24">
              <w:rPr>
                <w:rFonts w:ascii="Times New Roman" w:hAnsi="Times New Roman"/>
                <w:lang w:val="en-US" w:eastAsia="ar-SA"/>
              </w:rPr>
              <w:t>314.07%</w:t>
            </w:r>
          </w:p>
        </w:tc>
        <w:tc>
          <w:tcPr>
            <w:tcW w:w="871" w:type="dxa"/>
            <w:shd w:val="clear" w:color="auto" w:fill="auto"/>
            <w:tcMar>
              <w:top w:w="12" w:type="dxa"/>
              <w:left w:w="12" w:type="dxa"/>
              <w:bottom w:w="0" w:type="dxa"/>
              <w:right w:w="12" w:type="dxa"/>
            </w:tcMar>
            <w:vAlign w:val="center"/>
            <w:hideMark/>
          </w:tcPr>
          <w:p w14:paraId="75825540" w14:textId="77777777" w:rsidR="004D45FD" w:rsidRPr="005E5B24" w:rsidRDefault="004D45FD" w:rsidP="00532882">
            <w:pPr>
              <w:jc w:val="center"/>
              <w:rPr>
                <w:rFonts w:ascii="Times New Roman" w:hAnsi="Times New Roman"/>
                <w:lang w:val="en-US" w:eastAsia="ar-SA"/>
              </w:rPr>
            </w:pPr>
            <w:r w:rsidRPr="005E5B24">
              <w:rPr>
                <w:rFonts w:ascii="Times New Roman" w:hAnsi="Times New Roman"/>
                <w:lang w:val="en-US" w:eastAsia="ar-SA"/>
              </w:rPr>
              <w:t>160.08%</w:t>
            </w:r>
          </w:p>
        </w:tc>
        <w:tc>
          <w:tcPr>
            <w:tcW w:w="870" w:type="dxa"/>
            <w:shd w:val="clear" w:color="auto" w:fill="auto"/>
            <w:tcMar>
              <w:top w:w="12" w:type="dxa"/>
              <w:left w:w="12" w:type="dxa"/>
              <w:bottom w:w="0" w:type="dxa"/>
              <w:right w:w="12" w:type="dxa"/>
            </w:tcMar>
            <w:vAlign w:val="center"/>
            <w:hideMark/>
          </w:tcPr>
          <w:p w14:paraId="240D6366" w14:textId="77777777" w:rsidR="004D45FD" w:rsidRPr="005E5B24" w:rsidRDefault="004D45FD" w:rsidP="00532882">
            <w:pPr>
              <w:jc w:val="center"/>
              <w:rPr>
                <w:rFonts w:ascii="Times New Roman" w:hAnsi="Times New Roman"/>
                <w:lang w:val="en-US" w:eastAsia="ar-SA"/>
              </w:rPr>
            </w:pPr>
            <w:r w:rsidRPr="005E5B24">
              <w:rPr>
                <w:rFonts w:ascii="Times New Roman" w:hAnsi="Times New Roman"/>
                <w:lang w:val="en-US" w:eastAsia="ar-SA"/>
              </w:rPr>
              <w:t>89.35%</w:t>
            </w:r>
          </w:p>
        </w:tc>
        <w:tc>
          <w:tcPr>
            <w:tcW w:w="870" w:type="dxa"/>
            <w:shd w:val="clear" w:color="auto" w:fill="auto"/>
            <w:tcMar>
              <w:top w:w="12" w:type="dxa"/>
              <w:left w:w="12" w:type="dxa"/>
              <w:bottom w:w="0" w:type="dxa"/>
              <w:right w:w="12" w:type="dxa"/>
            </w:tcMar>
            <w:vAlign w:val="center"/>
            <w:hideMark/>
          </w:tcPr>
          <w:p w14:paraId="30AB104E" w14:textId="77777777" w:rsidR="004D45FD" w:rsidRPr="005E5B24" w:rsidRDefault="004D45FD" w:rsidP="00532882">
            <w:pPr>
              <w:jc w:val="center"/>
              <w:rPr>
                <w:rFonts w:ascii="Times New Roman" w:hAnsi="Times New Roman"/>
                <w:lang w:val="en-US" w:eastAsia="ar-SA"/>
              </w:rPr>
            </w:pPr>
            <w:r w:rsidRPr="005E5B24">
              <w:rPr>
                <w:rFonts w:ascii="Times New Roman" w:hAnsi="Times New Roman"/>
                <w:lang w:val="en-US" w:eastAsia="ar-SA"/>
              </w:rPr>
              <w:t>47.15%</w:t>
            </w:r>
          </w:p>
        </w:tc>
        <w:tc>
          <w:tcPr>
            <w:tcW w:w="763" w:type="dxa"/>
            <w:shd w:val="clear" w:color="auto" w:fill="auto"/>
            <w:tcMar>
              <w:top w:w="12" w:type="dxa"/>
              <w:left w:w="12" w:type="dxa"/>
              <w:bottom w:w="0" w:type="dxa"/>
              <w:right w:w="12" w:type="dxa"/>
            </w:tcMar>
            <w:vAlign w:val="center"/>
            <w:hideMark/>
          </w:tcPr>
          <w:p w14:paraId="2D9D486B" w14:textId="77777777" w:rsidR="004D45FD" w:rsidRPr="005E5B24" w:rsidRDefault="004D45FD" w:rsidP="00532882">
            <w:pPr>
              <w:jc w:val="center"/>
              <w:rPr>
                <w:rFonts w:ascii="Times New Roman" w:hAnsi="Times New Roman"/>
                <w:lang w:val="en-US" w:eastAsia="ar-SA"/>
              </w:rPr>
            </w:pPr>
            <w:r w:rsidRPr="005E5B24">
              <w:rPr>
                <w:rFonts w:ascii="Times New Roman" w:hAnsi="Times New Roman"/>
                <w:lang w:val="en-US" w:eastAsia="ar-SA"/>
              </w:rPr>
              <w:t>24.33%</w:t>
            </w:r>
          </w:p>
        </w:tc>
      </w:tr>
    </w:tbl>
    <w:p w14:paraId="63568B1E" w14:textId="77777777" w:rsidR="004D45FD" w:rsidRDefault="004D45FD" w:rsidP="004D45FD">
      <w:pPr>
        <w:rPr>
          <w:lang w:eastAsia="ar-SA"/>
        </w:rPr>
      </w:pPr>
    </w:p>
    <w:p w14:paraId="0A23E66D" w14:textId="77777777" w:rsidR="004D45FD" w:rsidRDefault="004D45FD" w:rsidP="004D45FD">
      <w:pPr>
        <w:rPr>
          <w:lang w:eastAsia="ar-SA"/>
        </w:rPr>
      </w:pPr>
    </w:p>
    <w:p w14:paraId="1E4BA5FD" w14:textId="77777777" w:rsidR="004D45FD" w:rsidRDefault="004D45FD" w:rsidP="004D45FD">
      <w:pPr>
        <w:jc w:val="both"/>
        <w:rPr>
          <w:lang w:eastAsia="ar-SA"/>
        </w:rPr>
      </w:pPr>
      <w:r>
        <w:rPr>
          <w:lang w:eastAsia="ar-SA"/>
        </w:rPr>
        <w:t xml:space="preserve">Based on above discussion, and considering the impact to initial access complexity and performance, we have the following proposal. </w:t>
      </w:r>
    </w:p>
    <w:p w14:paraId="572B8BD6" w14:textId="77777777" w:rsidR="004D45FD" w:rsidRPr="005E5B24" w:rsidRDefault="004D45FD" w:rsidP="004D45FD">
      <w:pPr>
        <w:jc w:val="both"/>
        <w:rPr>
          <w:lang w:eastAsia="ar-SA"/>
        </w:rPr>
      </w:pPr>
    </w:p>
    <w:p w14:paraId="3CA08209" w14:textId="77777777" w:rsidR="004D45FD" w:rsidRDefault="004D45FD" w:rsidP="004D45FD">
      <w:pPr>
        <w:spacing w:after="240" w:line="276" w:lineRule="auto"/>
        <w:jc w:val="both"/>
        <w:rPr>
          <w:b/>
          <w:bCs/>
          <w:lang w:val="en-US" w:eastAsia="ko-KR"/>
        </w:rPr>
      </w:pPr>
      <w:r w:rsidRPr="000F52B6">
        <w:rPr>
          <w:b/>
          <w:bCs/>
          <w:lang w:val="en-US" w:eastAsia="ko-KR"/>
        </w:rPr>
        <w:t>Proposal #</w:t>
      </w:r>
      <w:r>
        <w:rPr>
          <w:b/>
          <w:bCs/>
          <w:lang w:val="en-US" w:eastAsia="ko-KR"/>
        </w:rPr>
        <w:t>2</w:t>
      </w:r>
      <w:r w:rsidRPr="000F52B6">
        <w:rPr>
          <w:b/>
          <w:bCs/>
          <w:lang w:val="en-US" w:eastAsia="ko-KR"/>
        </w:rPr>
        <w:t xml:space="preserve">:  </w:t>
      </w:r>
      <w:r>
        <w:rPr>
          <w:b/>
          <w:bCs/>
          <w:lang w:val="en-US" w:eastAsia="ko-KR"/>
        </w:rPr>
        <w:t xml:space="preserve">For </w:t>
      </w:r>
      <w:r w:rsidRPr="000F52B6">
        <w:rPr>
          <w:b/>
          <w:bCs/>
          <w:lang w:val="en-US" w:eastAsia="ko-KR"/>
        </w:rPr>
        <w:t xml:space="preserve">dedicated </w:t>
      </w:r>
      <w:r>
        <w:rPr>
          <w:b/>
          <w:bCs/>
          <w:lang w:val="en-US" w:eastAsia="ko-KR"/>
        </w:rPr>
        <w:t>band(s) with</w:t>
      </w:r>
      <w:r w:rsidRPr="000F52B6">
        <w:rPr>
          <w:b/>
          <w:bCs/>
          <w:lang w:val="en-US" w:eastAsia="ko-KR"/>
        </w:rPr>
        <w:t xml:space="preserve"> less than 5MHz</w:t>
      </w:r>
      <w:r>
        <w:rPr>
          <w:b/>
          <w:bCs/>
          <w:lang w:val="en-US" w:eastAsia="ko-KR"/>
        </w:rPr>
        <w:t xml:space="preserve"> channel bandwidth, SS/PBCH block bandwidth is truncated to 12 RBs. </w:t>
      </w:r>
    </w:p>
    <w:p w14:paraId="74A95F52" w14:textId="77777777" w:rsidR="004D45FD" w:rsidRPr="00FD7768" w:rsidRDefault="004D45FD" w:rsidP="004D45FD">
      <w:pPr>
        <w:pStyle w:val="2"/>
        <w:spacing w:after="240" w:line="276" w:lineRule="auto"/>
        <w:rPr>
          <w:b w:val="0"/>
          <w:i w:val="0"/>
          <w:lang w:val="en-US"/>
        </w:rPr>
      </w:pPr>
      <w:r>
        <w:rPr>
          <w:b w:val="0"/>
          <w:i w:val="0"/>
          <w:lang w:val="en-US"/>
        </w:rPr>
        <w:t>3.2</w:t>
      </w:r>
      <w:r w:rsidRPr="00FD7768">
        <w:rPr>
          <w:b w:val="0"/>
          <w:i w:val="0"/>
          <w:lang w:val="en-US"/>
        </w:rPr>
        <w:t xml:space="preserve"> </w:t>
      </w:r>
      <w:r>
        <w:rPr>
          <w:b w:val="0"/>
          <w:i w:val="0"/>
          <w:lang w:val="en-US"/>
        </w:rPr>
        <w:t>PBCH performance recovery</w:t>
      </w:r>
    </w:p>
    <w:p w14:paraId="20BAB4A4" w14:textId="77777777" w:rsidR="004D45FD" w:rsidRPr="005E5B24" w:rsidRDefault="004D45FD" w:rsidP="004D45FD">
      <w:pPr>
        <w:jc w:val="both"/>
        <w:rPr>
          <w:lang w:eastAsia="ar-SA"/>
        </w:rPr>
      </w:pPr>
      <w:r>
        <w:rPr>
          <w:lang w:eastAsia="ar-SA"/>
        </w:rPr>
        <w:t xml:space="preserve">In RAN1#111, the following agreement regarding the study on PBCH performance recovery was made. </w:t>
      </w:r>
    </w:p>
    <w:p w14:paraId="35B0C821" w14:textId="77777777" w:rsidR="004D45FD" w:rsidRDefault="004D45FD" w:rsidP="004D45FD">
      <w:pPr>
        <w:rPr>
          <w:highlight w:val="green"/>
          <w:lang w:val="en-US" w:eastAsia="zh-CN"/>
        </w:rPr>
      </w:pPr>
    </w:p>
    <w:p w14:paraId="0C77118D" w14:textId="77777777" w:rsidR="004D45FD" w:rsidRDefault="004D45FD" w:rsidP="004D45FD">
      <w:pPr>
        <w:rPr>
          <w:highlight w:val="green"/>
          <w:lang w:val="en-US" w:eastAsia="zh-CN"/>
        </w:rPr>
      </w:pPr>
    </w:p>
    <w:p w14:paraId="4EE9024C" w14:textId="77777777" w:rsidR="004D45FD" w:rsidRDefault="004D45FD" w:rsidP="004D45FD">
      <w:pPr>
        <w:jc w:val="both"/>
        <w:rPr>
          <w:highlight w:val="green"/>
          <w:lang w:val="en-US" w:eastAsia="zh-CN"/>
        </w:rPr>
      </w:pPr>
      <w:r w:rsidRPr="005E5B24">
        <w:rPr>
          <w:lang w:eastAsia="ar-SA"/>
        </w:rPr>
        <w:t xml:space="preserve">Based </w:t>
      </w:r>
      <w:r w:rsidRPr="005E5B24">
        <w:rPr>
          <w:noProof/>
          <w:lang w:val="en-US" w:eastAsia="ko-KR"/>
        </w:rPr>
        <mc:AlternateContent>
          <mc:Choice Requires="wps">
            <w:drawing>
              <wp:anchor distT="45720" distB="45720" distL="114300" distR="114300" simplePos="0" relativeHeight="251659264" behindDoc="0" locked="0" layoutInCell="1" allowOverlap="1" wp14:anchorId="243E983C" wp14:editId="10630539">
                <wp:simplePos x="0" y="0"/>
                <wp:positionH relativeFrom="margin">
                  <wp:align>right</wp:align>
                </wp:positionH>
                <wp:positionV relativeFrom="paragraph">
                  <wp:posOffset>0</wp:posOffset>
                </wp:positionV>
                <wp:extent cx="6111240" cy="1404620"/>
                <wp:effectExtent l="0" t="0" r="22860"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1240" cy="1404620"/>
                        </a:xfrm>
                        <a:prstGeom prst="rect">
                          <a:avLst/>
                        </a:prstGeom>
                        <a:solidFill>
                          <a:srgbClr val="FFFFFF"/>
                        </a:solidFill>
                        <a:ln w="9525">
                          <a:solidFill>
                            <a:srgbClr val="000000"/>
                          </a:solidFill>
                          <a:miter lim="800000"/>
                          <a:headEnd/>
                          <a:tailEnd/>
                        </a:ln>
                      </wps:spPr>
                      <wps:txbx>
                        <w:txbxContent>
                          <w:p w14:paraId="686EEB18" w14:textId="77777777" w:rsidR="004D45FD" w:rsidRPr="008357B2" w:rsidRDefault="004D45FD" w:rsidP="004D45FD">
                            <w:pPr>
                              <w:rPr>
                                <w:highlight w:val="green"/>
                                <w:lang w:val="en-US" w:eastAsia="zh-CN"/>
                              </w:rPr>
                            </w:pPr>
                            <w:r w:rsidRPr="008357B2">
                              <w:rPr>
                                <w:highlight w:val="green"/>
                                <w:lang w:val="en-US" w:eastAsia="zh-CN"/>
                              </w:rPr>
                              <w:t>Agreement</w:t>
                            </w:r>
                          </w:p>
                          <w:p w14:paraId="023DD78E" w14:textId="77777777" w:rsidR="004D45FD" w:rsidRPr="0056330D" w:rsidRDefault="004D45FD" w:rsidP="004D45FD">
                            <w:pPr>
                              <w:rPr>
                                <w:bCs/>
                                <w:lang w:val="en-US" w:eastAsia="zh-CN"/>
                              </w:rPr>
                            </w:pPr>
                            <w:r w:rsidRPr="0056330D">
                              <w:rPr>
                                <w:bCs/>
                                <w:lang w:val="en-US" w:eastAsia="zh-CN"/>
                              </w:rPr>
                              <w:t xml:space="preserve">Study whether and how to recover PBCH detection performance for transmission bandwidths of &lt;5MHz </w:t>
                            </w:r>
                            <w:r w:rsidRPr="0056330D">
                              <w:rPr>
                                <w:bCs/>
                                <w:szCs w:val="20"/>
                                <w:lang w:eastAsia="zh-CN"/>
                              </w:rPr>
                              <w:t>for 3MHz and 5MHz channel bandwidth</w:t>
                            </w:r>
                            <w:r w:rsidRPr="0056330D">
                              <w:rPr>
                                <w:bCs/>
                                <w:lang w:val="en-US" w:eastAsia="zh-CN"/>
                              </w:rPr>
                              <w:t xml:space="preserve">. The following options are considered, </w:t>
                            </w:r>
                          </w:p>
                          <w:p w14:paraId="19832247" w14:textId="77777777" w:rsidR="004D45FD" w:rsidRPr="0056330D" w:rsidRDefault="004D45FD" w:rsidP="004D45FD">
                            <w:pPr>
                              <w:pStyle w:val="a7"/>
                              <w:numPr>
                                <w:ilvl w:val="0"/>
                                <w:numId w:val="9"/>
                              </w:numPr>
                              <w:spacing w:after="200" w:line="276" w:lineRule="auto"/>
                              <w:ind w:leftChars="0" w:left="420" w:hanging="420"/>
                              <w:contextualSpacing/>
                              <w:rPr>
                                <w:rFonts w:eastAsia="Microsoft YaHei UI"/>
                                <w:szCs w:val="20"/>
                                <w:lang w:val="en-US" w:eastAsia="zh-CN"/>
                              </w:rPr>
                            </w:pPr>
                            <w:r w:rsidRPr="0056330D">
                              <w:rPr>
                                <w:rFonts w:eastAsia="Microsoft YaHei UI"/>
                                <w:szCs w:val="20"/>
                                <w:lang w:val="en-US" w:eastAsia="zh-CN"/>
                              </w:rPr>
                              <w:t>Opt.1: Power boosting</w:t>
                            </w:r>
                          </w:p>
                          <w:p w14:paraId="56C6C068" w14:textId="77777777" w:rsidR="004D45FD" w:rsidRPr="0056330D" w:rsidRDefault="004D45FD" w:rsidP="004D45FD">
                            <w:pPr>
                              <w:pStyle w:val="a7"/>
                              <w:numPr>
                                <w:ilvl w:val="0"/>
                                <w:numId w:val="9"/>
                              </w:numPr>
                              <w:spacing w:after="200" w:line="276" w:lineRule="auto"/>
                              <w:ind w:leftChars="0" w:left="420" w:hanging="420"/>
                              <w:contextualSpacing/>
                              <w:rPr>
                                <w:rFonts w:eastAsia="Microsoft YaHei UI"/>
                                <w:szCs w:val="20"/>
                                <w:lang w:val="en-US" w:eastAsia="zh-CN"/>
                              </w:rPr>
                            </w:pPr>
                            <w:r w:rsidRPr="0056330D">
                              <w:rPr>
                                <w:rFonts w:eastAsia="Microsoft YaHei UI"/>
                                <w:szCs w:val="20"/>
                                <w:lang w:val="en-US" w:eastAsia="zh-CN"/>
                              </w:rPr>
                              <w:t xml:space="preserve">Opt.2: Multiple PBCH receptions </w:t>
                            </w:r>
                          </w:p>
                          <w:p w14:paraId="21D0329F" w14:textId="77777777" w:rsidR="004D45FD" w:rsidRPr="0056330D" w:rsidRDefault="004D45FD" w:rsidP="004D45FD">
                            <w:pPr>
                              <w:pStyle w:val="a7"/>
                              <w:numPr>
                                <w:ilvl w:val="0"/>
                                <w:numId w:val="9"/>
                              </w:numPr>
                              <w:spacing w:after="200" w:line="276" w:lineRule="auto"/>
                              <w:ind w:leftChars="0" w:left="420" w:hanging="420"/>
                              <w:contextualSpacing/>
                              <w:rPr>
                                <w:rFonts w:eastAsia="Microsoft YaHei UI"/>
                                <w:szCs w:val="20"/>
                                <w:lang w:val="en-US" w:eastAsia="zh-CN"/>
                              </w:rPr>
                            </w:pPr>
                            <w:r w:rsidRPr="0056330D">
                              <w:rPr>
                                <w:rFonts w:eastAsia="Microsoft YaHei UI"/>
                                <w:szCs w:val="20"/>
                                <w:lang w:val="en-US" w:eastAsia="zh-CN"/>
                              </w:rPr>
                              <w:t>Opt.3: PBCH remapping</w:t>
                            </w:r>
                          </w:p>
                          <w:p w14:paraId="4B32B343" w14:textId="77777777" w:rsidR="004D45FD" w:rsidRPr="0056330D" w:rsidRDefault="004D45FD" w:rsidP="004D45FD">
                            <w:pPr>
                              <w:pStyle w:val="a7"/>
                              <w:numPr>
                                <w:ilvl w:val="0"/>
                                <w:numId w:val="9"/>
                              </w:numPr>
                              <w:spacing w:after="200" w:line="276" w:lineRule="auto"/>
                              <w:ind w:leftChars="0" w:left="420" w:hanging="420"/>
                              <w:contextualSpacing/>
                              <w:rPr>
                                <w:rFonts w:eastAsia="Microsoft YaHei UI"/>
                                <w:szCs w:val="20"/>
                                <w:lang w:val="en-US" w:eastAsia="zh-CN"/>
                              </w:rPr>
                            </w:pPr>
                            <w:r w:rsidRPr="0056330D">
                              <w:rPr>
                                <w:rFonts w:eastAsia="Microsoft YaHei UI"/>
                                <w:szCs w:val="20"/>
                                <w:lang w:val="en-US" w:eastAsia="zh-CN"/>
                              </w:rPr>
                              <w:t>Opt.4: PBCH payload reduction</w:t>
                            </w:r>
                          </w:p>
                          <w:p w14:paraId="7313DF56" w14:textId="77777777" w:rsidR="004D45FD" w:rsidRPr="0056330D" w:rsidRDefault="004D45FD" w:rsidP="004D45FD">
                            <w:pPr>
                              <w:pStyle w:val="a7"/>
                              <w:numPr>
                                <w:ilvl w:val="0"/>
                                <w:numId w:val="9"/>
                              </w:numPr>
                              <w:spacing w:after="200" w:line="276" w:lineRule="auto"/>
                              <w:ind w:leftChars="0" w:left="420" w:hanging="420"/>
                              <w:contextualSpacing/>
                              <w:rPr>
                                <w:rFonts w:eastAsia="Microsoft YaHei UI"/>
                                <w:szCs w:val="20"/>
                                <w:lang w:val="en-US" w:eastAsia="zh-CN"/>
                              </w:rPr>
                            </w:pPr>
                            <w:r w:rsidRPr="0056330D">
                              <w:rPr>
                                <w:rFonts w:eastAsia="Microsoft YaHei UI"/>
                                <w:szCs w:val="20"/>
                                <w:lang w:val="en-US" w:eastAsia="zh-CN"/>
                              </w:rPr>
                              <w:t>Opt.5: PBCH rate matching around the punctured PRBs</w:t>
                            </w:r>
                          </w:p>
                          <w:p w14:paraId="5C6BE9D1" w14:textId="77777777" w:rsidR="004D45FD" w:rsidRPr="005E5B24" w:rsidRDefault="004D45FD" w:rsidP="004D45FD">
                            <w:pPr>
                              <w:pStyle w:val="a7"/>
                              <w:numPr>
                                <w:ilvl w:val="0"/>
                                <w:numId w:val="9"/>
                              </w:numPr>
                              <w:spacing w:after="200" w:line="276" w:lineRule="auto"/>
                              <w:ind w:leftChars="0" w:left="420" w:hanging="420"/>
                              <w:contextualSpacing/>
                              <w:rPr>
                                <w:rFonts w:eastAsia="Microsoft YaHei UI"/>
                                <w:szCs w:val="20"/>
                                <w:lang w:val="en-US" w:eastAsia="zh-CN"/>
                              </w:rPr>
                            </w:pPr>
                            <w:r w:rsidRPr="0056330D">
                              <w:rPr>
                                <w:rFonts w:eastAsia="Microsoft YaHei UI"/>
                                <w:szCs w:val="20"/>
                                <w:lang w:val="en-US" w:eastAsia="zh-CN"/>
                              </w:rPr>
                              <w:t>Opt.6: no enhancement specified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6B7DF4C7" id="_x0000_t202" coordsize="21600,21600" o:spt="202" path="m,l,21600r21600,l21600,xe">
                <v:stroke joinstyle="miter"/>
                <v:path gradientshapeok="t" o:connecttype="rect"/>
              </v:shapetype>
              <v:shape id="Text Box 2" o:spid="_x0000_s1026" type="#_x0000_t202" style="position:absolute;left:0;text-align:left;margin-left:430pt;margin-top:0;width:481.2pt;height:110.6pt;z-index:251659264;visibility:visible;mso-wrap-style:square;mso-width-percent:0;mso-height-percent:200;mso-wrap-distance-left:9pt;mso-wrap-distance-top:3.6pt;mso-wrap-distance-right:9pt;mso-wrap-distance-bottom:3.6pt;mso-position-horizontal:righ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">
                <v:textbox style="mso-fit-shape-to-text:t">
                  <w:txbxContent>
                    <w:p w:rsidR="004D45FD" w:rsidRPr="008357B2" w:rsidRDefault="004D45FD" w:rsidP="004D45FD">
                      <w:pPr>
                        <w:rPr>
                          <w:highlight w:val="green"/>
                          <w:lang w:val="en-US" w:eastAsia="zh-CN"/>
                        </w:rPr>
                      </w:pPr>
                      <w:r w:rsidRPr="008357B2">
                        <w:rPr>
                          <w:highlight w:val="green"/>
                          <w:lang w:val="en-US" w:eastAsia="zh-CN"/>
                        </w:rPr>
                        <w:t>Agreement</w:t>
                      </w:r>
                    </w:p>
                    <w:p w:rsidR="004D45FD" w:rsidRPr="0056330D" w:rsidRDefault="004D45FD" w:rsidP="004D45FD">
                      <w:pPr>
                        <w:rPr>
                          <w:bCs/>
                          <w:lang w:val="en-US" w:eastAsia="zh-CN"/>
                        </w:rPr>
                      </w:pPr>
                      <w:r w:rsidRPr="0056330D">
                        <w:rPr>
                          <w:bCs/>
                          <w:lang w:val="en-US" w:eastAsia="zh-CN"/>
                        </w:rPr>
                        <w:t xml:space="preserve">Study whether and how to recover PBCH detection performance for transmission bandwidths of &lt;5MHz </w:t>
                      </w:r>
                      <w:r w:rsidRPr="0056330D">
                        <w:rPr>
                          <w:bCs/>
                          <w:szCs w:val="20"/>
                          <w:lang w:eastAsia="zh-CN"/>
                        </w:rPr>
                        <w:t>for 3MHz and 5MHz channel bandwidth</w:t>
                      </w:r>
                      <w:r w:rsidRPr="0056330D">
                        <w:rPr>
                          <w:bCs/>
                          <w:lang w:val="en-US" w:eastAsia="zh-CN"/>
                        </w:rPr>
                        <w:t xml:space="preserve">. The following options are considered, </w:t>
                      </w:r>
                    </w:p>
                    <w:p w:rsidR="004D45FD" w:rsidRPr="0056330D" w:rsidRDefault="004D45FD" w:rsidP="004D45FD">
                      <w:pPr>
                        <w:pStyle w:val="a6"/>
                        <w:numPr>
                          <w:ilvl w:val="0"/>
                          <w:numId w:val="9"/>
                        </w:numPr>
                        <w:spacing w:after="200" w:line="276" w:lineRule="auto"/>
                        <w:ind w:leftChars="0" w:left="420" w:hanging="420"/>
                        <w:contextualSpacing/>
                        <w:rPr>
                          <w:rFonts w:eastAsia="Microsoft YaHei UI"/>
                          <w:szCs w:val="20"/>
                          <w:lang w:val="en-US" w:eastAsia="zh-CN"/>
                        </w:rPr>
                      </w:pPr>
                      <w:r w:rsidRPr="0056330D">
                        <w:rPr>
                          <w:rFonts w:eastAsia="Microsoft YaHei UI"/>
                          <w:szCs w:val="20"/>
                          <w:lang w:val="en-US" w:eastAsia="zh-CN"/>
                        </w:rPr>
                        <w:t>Opt.1: Power boosting</w:t>
                      </w:r>
                    </w:p>
                    <w:p w:rsidR="004D45FD" w:rsidRPr="0056330D" w:rsidRDefault="004D45FD" w:rsidP="004D45FD">
                      <w:pPr>
                        <w:pStyle w:val="a6"/>
                        <w:numPr>
                          <w:ilvl w:val="0"/>
                          <w:numId w:val="9"/>
                        </w:numPr>
                        <w:spacing w:after="200" w:line="276" w:lineRule="auto"/>
                        <w:ind w:leftChars="0" w:left="420" w:hanging="420"/>
                        <w:contextualSpacing/>
                        <w:rPr>
                          <w:rFonts w:eastAsia="Microsoft YaHei UI"/>
                          <w:szCs w:val="20"/>
                          <w:lang w:val="en-US" w:eastAsia="zh-CN"/>
                        </w:rPr>
                      </w:pPr>
                      <w:r w:rsidRPr="0056330D">
                        <w:rPr>
                          <w:rFonts w:eastAsia="Microsoft YaHei UI"/>
                          <w:szCs w:val="20"/>
                          <w:lang w:val="en-US" w:eastAsia="zh-CN"/>
                        </w:rPr>
                        <w:t xml:space="preserve">Opt.2: Multiple PBCH receptions </w:t>
                      </w:r>
                    </w:p>
                    <w:p w:rsidR="004D45FD" w:rsidRPr="0056330D" w:rsidRDefault="004D45FD" w:rsidP="004D45FD">
                      <w:pPr>
                        <w:pStyle w:val="a6"/>
                        <w:numPr>
                          <w:ilvl w:val="0"/>
                          <w:numId w:val="9"/>
                        </w:numPr>
                        <w:spacing w:after="200" w:line="276" w:lineRule="auto"/>
                        <w:ind w:leftChars="0" w:left="420" w:hanging="420"/>
                        <w:contextualSpacing/>
                        <w:rPr>
                          <w:rFonts w:eastAsia="Microsoft YaHei UI"/>
                          <w:szCs w:val="20"/>
                          <w:lang w:val="en-US" w:eastAsia="zh-CN"/>
                        </w:rPr>
                      </w:pPr>
                      <w:r w:rsidRPr="0056330D">
                        <w:rPr>
                          <w:rFonts w:eastAsia="Microsoft YaHei UI"/>
                          <w:szCs w:val="20"/>
                          <w:lang w:val="en-US" w:eastAsia="zh-CN"/>
                        </w:rPr>
                        <w:t>Opt.3: PBCH remapping</w:t>
                      </w:r>
                    </w:p>
                    <w:p w:rsidR="004D45FD" w:rsidRPr="0056330D" w:rsidRDefault="004D45FD" w:rsidP="004D45FD">
                      <w:pPr>
                        <w:pStyle w:val="a6"/>
                        <w:numPr>
                          <w:ilvl w:val="0"/>
                          <w:numId w:val="9"/>
                        </w:numPr>
                        <w:spacing w:after="200" w:line="276" w:lineRule="auto"/>
                        <w:ind w:leftChars="0" w:left="420" w:hanging="420"/>
                        <w:contextualSpacing/>
                        <w:rPr>
                          <w:rFonts w:eastAsia="Microsoft YaHei UI"/>
                          <w:szCs w:val="20"/>
                          <w:lang w:val="en-US" w:eastAsia="zh-CN"/>
                        </w:rPr>
                      </w:pPr>
                      <w:r w:rsidRPr="0056330D">
                        <w:rPr>
                          <w:rFonts w:eastAsia="Microsoft YaHei UI"/>
                          <w:szCs w:val="20"/>
                          <w:lang w:val="en-US" w:eastAsia="zh-CN"/>
                        </w:rPr>
                        <w:t>Opt.4: PBCH payload reduction</w:t>
                      </w:r>
                    </w:p>
                    <w:p w:rsidR="004D45FD" w:rsidRPr="0056330D" w:rsidRDefault="004D45FD" w:rsidP="004D45FD">
                      <w:pPr>
                        <w:pStyle w:val="a6"/>
                        <w:numPr>
                          <w:ilvl w:val="0"/>
                          <w:numId w:val="9"/>
                        </w:numPr>
                        <w:spacing w:after="200" w:line="276" w:lineRule="auto"/>
                        <w:ind w:leftChars="0" w:left="420" w:hanging="420"/>
                        <w:contextualSpacing/>
                        <w:rPr>
                          <w:rFonts w:eastAsia="Microsoft YaHei UI"/>
                          <w:szCs w:val="20"/>
                          <w:lang w:val="en-US" w:eastAsia="zh-CN"/>
                        </w:rPr>
                      </w:pPr>
                      <w:r w:rsidRPr="0056330D">
                        <w:rPr>
                          <w:rFonts w:eastAsia="Microsoft YaHei UI"/>
                          <w:szCs w:val="20"/>
                          <w:lang w:val="en-US" w:eastAsia="zh-CN"/>
                        </w:rPr>
                        <w:t>Opt.5: PBCH rate matching around the punctured PRBs</w:t>
                      </w:r>
                    </w:p>
                    <w:p w:rsidR="004D45FD" w:rsidRPr="005E5B24" w:rsidRDefault="004D45FD" w:rsidP="004D45FD">
                      <w:pPr>
                        <w:pStyle w:val="a6"/>
                        <w:numPr>
                          <w:ilvl w:val="0"/>
                          <w:numId w:val="9"/>
                        </w:numPr>
                        <w:spacing w:after="200" w:line="276" w:lineRule="auto"/>
                        <w:ind w:leftChars="0" w:left="420" w:hanging="420"/>
                        <w:contextualSpacing/>
                        <w:rPr>
                          <w:rFonts w:eastAsia="Microsoft YaHei UI"/>
                          <w:szCs w:val="20"/>
                          <w:lang w:val="en-US" w:eastAsia="zh-CN"/>
                        </w:rPr>
                      </w:pPr>
                      <w:r w:rsidRPr="0056330D">
                        <w:rPr>
                          <w:rFonts w:eastAsia="Microsoft YaHei UI"/>
                          <w:szCs w:val="20"/>
                          <w:lang w:val="en-US" w:eastAsia="zh-CN"/>
                        </w:rPr>
                        <w:t>Opt.6: no enhancement specified</w:t>
                      </w:r>
                    </w:p>
                  </w:txbxContent>
                </v:textbox>
                <w10:wrap type="square" anchorx="margin"/>
              </v:shape>
            </w:pict>
          </mc:Fallback>
        </mc:AlternateContent>
      </w:r>
      <w:r>
        <w:rPr>
          <w:lang w:eastAsia="ar-SA"/>
        </w:rPr>
        <w:t xml:space="preserve">on the evaluation results for PBCH, it can be observed that the PBCH performance recovery can be achieved by power boosting of the whole SS/PBCH block without specification impact, in this sense, Opt. 3, 4, and 5 are not needed to be considered anymore. Opt.2 has been already supported by NR without specification impact. </w:t>
      </w:r>
    </w:p>
    <w:p w14:paraId="5C0A00AA" w14:textId="77777777" w:rsidR="004D45FD" w:rsidRDefault="004D45FD" w:rsidP="004D45FD">
      <w:pPr>
        <w:rPr>
          <w:highlight w:val="green"/>
          <w:lang w:val="en-US" w:eastAsia="zh-CN"/>
        </w:rPr>
      </w:pPr>
    </w:p>
    <w:p w14:paraId="06C8588C" w14:textId="77777777" w:rsidR="004D45FD" w:rsidRDefault="004D45FD" w:rsidP="004D45FD">
      <w:pPr>
        <w:spacing w:after="240" w:line="276" w:lineRule="auto"/>
        <w:jc w:val="both"/>
        <w:rPr>
          <w:b/>
          <w:bCs/>
          <w:lang w:val="en-US" w:eastAsia="ko-KR"/>
        </w:rPr>
      </w:pPr>
      <w:r>
        <w:rPr>
          <w:b/>
          <w:bCs/>
          <w:lang w:val="en-US" w:eastAsia="ko-KR"/>
        </w:rPr>
        <w:t xml:space="preserve">Proposal #3: For PBCH performance recovery, power boosting of the whole SS/PBCH block without specification impact is sufficient. </w:t>
      </w:r>
    </w:p>
    <w:p w14:paraId="4EF99DB8" w14:textId="77777777" w:rsidR="004D45FD" w:rsidRDefault="004D45FD" w:rsidP="004D45FD">
      <w:pPr>
        <w:pStyle w:val="1"/>
        <w:keepNext/>
        <w:keepLines/>
        <w:widowControl/>
        <w:pBdr>
          <w:top w:val="single" w:sz="12" w:space="0" w:color="auto"/>
        </w:pBdr>
        <w:spacing w:before="0" w:after="240" w:line="276" w:lineRule="auto"/>
        <w:jc w:val="both"/>
        <w:rPr>
          <w:rFonts w:eastAsia="宋体"/>
          <w:b w:val="0"/>
          <w:sz w:val="36"/>
          <w:lang w:val="en-US" w:eastAsia="zh-CN"/>
        </w:rPr>
      </w:pPr>
      <w:r>
        <w:rPr>
          <w:rFonts w:eastAsia="宋体"/>
          <w:b w:val="0"/>
          <w:sz w:val="36"/>
          <w:lang w:val="en-US" w:eastAsia="zh-CN"/>
        </w:rPr>
        <w:lastRenderedPageBreak/>
        <w:t>4 CORESET #0</w:t>
      </w:r>
    </w:p>
    <w:p w14:paraId="592471C9" w14:textId="77777777" w:rsidR="004D45FD" w:rsidRPr="005E5B24" w:rsidRDefault="004D45FD" w:rsidP="004D45FD">
      <w:pPr>
        <w:pStyle w:val="2"/>
        <w:spacing w:after="240" w:line="276" w:lineRule="auto"/>
        <w:rPr>
          <w:lang w:val="en-US"/>
        </w:rPr>
      </w:pPr>
      <w:r>
        <w:rPr>
          <w:b w:val="0"/>
          <w:i w:val="0"/>
          <w:lang w:val="en-US"/>
        </w:rPr>
        <w:t>4.1</w:t>
      </w:r>
      <w:r w:rsidRPr="00FD7768">
        <w:rPr>
          <w:b w:val="0"/>
          <w:i w:val="0"/>
          <w:lang w:val="en-US"/>
        </w:rPr>
        <w:t xml:space="preserve"> </w:t>
      </w:r>
      <w:r>
        <w:rPr>
          <w:b w:val="0"/>
          <w:i w:val="0"/>
          <w:lang w:val="en-US"/>
        </w:rPr>
        <w:t>CORESET#0 configuration</w:t>
      </w:r>
    </w:p>
    <w:p w14:paraId="662E12F8" w14:textId="77777777" w:rsidR="004D45FD" w:rsidRDefault="004D45FD" w:rsidP="004D45FD">
      <w:pPr>
        <w:spacing w:after="240" w:line="276" w:lineRule="auto"/>
        <w:jc w:val="both"/>
        <w:rPr>
          <w:color w:val="000000"/>
        </w:rPr>
      </w:pPr>
      <w:r>
        <w:rPr>
          <w:color w:val="000000"/>
        </w:rPr>
        <w:t xml:space="preserve">In the previous meeting, the following agreement was made for CORESET#0 configuration </w:t>
      </w:r>
      <w:r w:rsidRPr="007F780D">
        <w:rPr>
          <w:color w:val="000000"/>
        </w:rPr>
        <w:t xml:space="preserve">for transmission bandwidths &lt;5 MHz for 3MHz and 5MHz channel </w:t>
      </w:r>
      <w:r>
        <w:rPr>
          <w:color w:val="000000"/>
        </w:rPr>
        <w:t>bandwidth.</w:t>
      </w:r>
    </w:p>
    <w:tbl>
      <w:tblPr>
        <w:tblStyle w:val="a4"/>
        <w:tblW w:w="0" w:type="auto"/>
        <w:tblLook w:val="04A0" w:firstRow="1" w:lastRow="0" w:firstColumn="1" w:lastColumn="0" w:noHBand="0" w:noVBand="1"/>
      </w:tblPr>
      <w:tblGrid>
        <w:gridCol w:w="9631"/>
      </w:tblGrid>
      <w:tr w:rsidR="004D45FD" w14:paraId="098FB5C3" w14:textId="77777777" w:rsidTr="00532882">
        <w:tc>
          <w:tcPr>
            <w:tcW w:w="9631" w:type="dxa"/>
          </w:tcPr>
          <w:p w14:paraId="109AA3F7" w14:textId="77777777" w:rsidR="004D45FD" w:rsidRPr="007F780D" w:rsidRDefault="004D45FD" w:rsidP="00532882">
            <w:pPr>
              <w:spacing w:before="120"/>
              <w:jc w:val="both"/>
              <w:rPr>
                <w:rFonts w:ascii="Times New Roman" w:eastAsia="Microsoft YaHei UI" w:hAnsi="Times New Roman"/>
                <w:szCs w:val="20"/>
                <w:highlight w:val="green"/>
                <w:lang w:val="en-US" w:eastAsia="zh-CN"/>
              </w:rPr>
            </w:pPr>
            <w:r w:rsidRPr="007F780D">
              <w:rPr>
                <w:rFonts w:ascii="Times New Roman" w:eastAsia="等线" w:hAnsi="Times New Roman"/>
                <w:szCs w:val="20"/>
                <w:highlight w:val="green"/>
                <w:lang w:eastAsia="zh-CN"/>
              </w:rPr>
              <w:t>Agreement</w:t>
            </w:r>
          </w:p>
          <w:p w14:paraId="1790F57A" w14:textId="77777777" w:rsidR="004D45FD" w:rsidRPr="007F780D" w:rsidRDefault="004D45FD" w:rsidP="00532882">
            <w:pPr>
              <w:jc w:val="both"/>
              <w:rPr>
                <w:rFonts w:ascii="Times New Roman" w:eastAsia="Microsoft YaHei UI" w:hAnsi="Times New Roman"/>
                <w:szCs w:val="20"/>
                <w:lang w:val="en-US" w:eastAsia="zh-CN"/>
              </w:rPr>
            </w:pPr>
            <w:r w:rsidRPr="007F780D">
              <w:rPr>
                <w:rFonts w:ascii="Times New Roman" w:eastAsia="Microsoft YaHei UI" w:hAnsi="Times New Roman"/>
                <w:szCs w:val="20"/>
                <w:lang w:val="en-US" w:eastAsia="zh-CN"/>
              </w:rPr>
              <w:t>For CORESET#0 configuration</w:t>
            </w:r>
            <w:r w:rsidRPr="007F780D">
              <w:rPr>
                <w:rFonts w:ascii="Times New Roman" w:hAnsi="Times New Roman"/>
                <w:szCs w:val="20"/>
                <w:lang w:eastAsia="zh-CN"/>
              </w:rPr>
              <w:t xml:space="preserve"> for transmission bandwidths &lt;5 MHz for 3MHz and 5MHz channel bandwidth, follo</w:t>
            </w:r>
            <w:r w:rsidRPr="007F780D">
              <w:rPr>
                <w:rFonts w:ascii="Times New Roman" w:eastAsia="Microsoft YaHei UI" w:hAnsi="Times New Roman"/>
                <w:szCs w:val="20"/>
                <w:lang w:val="en-US" w:eastAsia="zh-CN"/>
              </w:rPr>
              <w:t xml:space="preserve">wing options are for study, </w:t>
            </w:r>
          </w:p>
          <w:p w14:paraId="2F260C62" w14:textId="77777777" w:rsidR="004D45FD" w:rsidRPr="007F780D" w:rsidRDefault="004D45FD" w:rsidP="004D45FD">
            <w:pPr>
              <w:numPr>
                <w:ilvl w:val="0"/>
                <w:numId w:val="7"/>
              </w:numPr>
              <w:overflowPunct w:val="0"/>
              <w:autoSpaceDE w:val="0"/>
              <w:autoSpaceDN w:val="0"/>
              <w:adjustRightInd w:val="0"/>
              <w:spacing w:after="180"/>
              <w:contextualSpacing/>
              <w:jc w:val="both"/>
              <w:textAlignment w:val="baseline"/>
              <w:rPr>
                <w:rFonts w:ascii="Times New Roman" w:eastAsia="宋体" w:hAnsi="Times New Roman"/>
                <w:szCs w:val="20"/>
                <w:lang w:eastAsia="zh-CN"/>
              </w:rPr>
            </w:pPr>
            <w:r w:rsidRPr="007F780D">
              <w:rPr>
                <w:rFonts w:ascii="Times New Roman" w:eastAsia="宋体" w:hAnsi="Times New Roman"/>
                <w:szCs w:val="20"/>
                <w:lang w:eastAsia="zh-CN"/>
              </w:rPr>
              <w:t>Opt.1: Existing configuration table for 15kHz SCS, 5MHz minimum channel BW (i.e., table 13-1 in TS38.213) is reused for configuration</w:t>
            </w:r>
          </w:p>
          <w:p w14:paraId="61B5D4E1" w14:textId="77777777" w:rsidR="004D45FD" w:rsidRDefault="004D45FD" w:rsidP="004D45FD">
            <w:pPr>
              <w:numPr>
                <w:ilvl w:val="0"/>
                <w:numId w:val="7"/>
              </w:numPr>
              <w:overflowPunct w:val="0"/>
              <w:autoSpaceDE w:val="0"/>
              <w:autoSpaceDN w:val="0"/>
              <w:adjustRightInd w:val="0"/>
              <w:spacing w:after="180"/>
              <w:contextualSpacing/>
              <w:jc w:val="both"/>
              <w:textAlignment w:val="baseline"/>
              <w:rPr>
                <w:rFonts w:ascii="Times New Roman" w:eastAsia="宋体" w:hAnsi="Times New Roman"/>
                <w:szCs w:val="20"/>
                <w:lang w:eastAsia="zh-CN"/>
              </w:rPr>
            </w:pPr>
            <w:r w:rsidRPr="007F780D">
              <w:rPr>
                <w:rFonts w:ascii="Times New Roman" w:eastAsia="宋体" w:hAnsi="Times New Roman"/>
                <w:szCs w:val="20"/>
                <w:lang w:eastAsia="zh-CN"/>
              </w:rPr>
              <w:t>Opt.2: A new CORESET#0 configuration table is to be introduced for the configuration.</w:t>
            </w:r>
          </w:p>
          <w:p w14:paraId="17B4AE4E" w14:textId="77777777" w:rsidR="004D45FD" w:rsidRPr="001C6FDE" w:rsidRDefault="004D45FD" w:rsidP="00532882">
            <w:pPr>
              <w:overflowPunct w:val="0"/>
              <w:autoSpaceDE w:val="0"/>
              <w:autoSpaceDN w:val="0"/>
              <w:adjustRightInd w:val="0"/>
              <w:spacing w:after="180"/>
              <w:contextualSpacing/>
              <w:jc w:val="both"/>
              <w:textAlignment w:val="baseline"/>
              <w:rPr>
                <w:rFonts w:ascii="Times New Roman" w:eastAsia="宋体" w:hAnsi="Times New Roman"/>
                <w:szCs w:val="20"/>
                <w:lang w:eastAsia="zh-CN"/>
              </w:rPr>
            </w:pPr>
          </w:p>
        </w:tc>
      </w:tr>
    </w:tbl>
    <w:p w14:paraId="693CC1FE" w14:textId="77777777" w:rsidR="004D45FD" w:rsidRDefault="004D45FD" w:rsidP="004D45FD">
      <w:pPr>
        <w:spacing w:after="240" w:line="276" w:lineRule="auto"/>
        <w:jc w:val="both"/>
        <w:rPr>
          <w:color w:val="000000"/>
        </w:rPr>
      </w:pPr>
    </w:p>
    <w:p w14:paraId="5AEB2A67" w14:textId="77777777" w:rsidR="004D45FD" w:rsidRDefault="004D45FD" w:rsidP="004D45FD">
      <w:pPr>
        <w:spacing w:after="240" w:line="276" w:lineRule="auto"/>
        <w:jc w:val="both"/>
        <w:rPr>
          <w:lang w:val="en-US"/>
        </w:rPr>
      </w:pPr>
      <w:r w:rsidRPr="00222496">
        <w:t>In NR system, a UE determines PRB location of CORESET #0 based on an offset to the first PRB of the corresponding SS/PBCH block, wherein the offset is indicated in MIB as described in Table 13-1</w:t>
      </w:r>
      <w:r w:rsidRPr="00222496">
        <w:rPr>
          <w:lang w:val="en-US"/>
        </w:rPr>
        <w:t>. If following Option 1 for CORESET#0 configuration,</w:t>
      </w:r>
      <w:r>
        <w:rPr>
          <w:lang w:val="en-US"/>
        </w:rPr>
        <w:t xml:space="preserve"> CORESET#0 will be truncated, and </w:t>
      </w:r>
      <w:r w:rsidRPr="00222496">
        <w:rPr>
          <w:lang w:val="en-US"/>
        </w:rPr>
        <w:t>the truncated PRB location of CORESET #0 for dedicate</w:t>
      </w:r>
      <w:r>
        <w:rPr>
          <w:lang w:val="en-US"/>
        </w:rPr>
        <w:t>d</w:t>
      </w:r>
      <w:r w:rsidRPr="00222496">
        <w:rPr>
          <w:lang w:val="en-US"/>
        </w:rPr>
        <w:t xml:space="preserve"> spectrum can be associated with the truncated PRB location of SS/PBCH block. </w:t>
      </w:r>
      <w:r>
        <w:rPr>
          <w:lang w:val="en-US"/>
        </w:rPr>
        <w:t>In this case, a new CCE-to-REG mapping rule for the truncated cases should be considered, but it can be time-consuming work for determining one option among the various solutions.</w:t>
      </w:r>
    </w:p>
    <w:p w14:paraId="0AC6984C" w14:textId="77777777" w:rsidR="004D45FD" w:rsidRDefault="004D45FD" w:rsidP="004D45FD">
      <w:pPr>
        <w:spacing w:after="240" w:line="276" w:lineRule="auto"/>
        <w:jc w:val="both"/>
        <w:rPr>
          <w:lang w:val="en-US" w:eastAsia="ko-KR"/>
        </w:rPr>
      </w:pPr>
      <w:r>
        <w:t xml:space="preserve">To avoid truncated CORESET#0, a </w:t>
      </w:r>
      <w:r w:rsidRPr="00F773BA">
        <w:rPr>
          <w:lang w:val="en-US" w:eastAsia="ko-KR"/>
        </w:rPr>
        <w:t>new CORESET#0</w:t>
      </w:r>
      <w:r>
        <w:rPr>
          <w:lang w:val="en-US" w:eastAsia="ko-KR"/>
        </w:rPr>
        <w:t xml:space="preserve"> configuration can be determined for 3MHz channel BW. In this case,</w:t>
      </w:r>
      <w:r w:rsidRPr="00F773BA">
        <w:rPr>
          <w:lang w:val="en-US" w:eastAsia="ko-KR"/>
        </w:rPr>
        <w:t xml:space="preserve"> the maximum number of PRBs for less than 5MHz channel BW should be determined. Table </w:t>
      </w:r>
      <w:r w:rsidR="00B46582">
        <w:rPr>
          <w:lang w:val="en-US" w:eastAsia="ko-KR"/>
        </w:rPr>
        <w:t>2</w:t>
      </w:r>
      <w:r>
        <w:rPr>
          <w:lang w:val="en-US" w:eastAsia="ko-KR"/>
        </w:rPr>
        <w:t xml:space="preserve"> shows</w:t>
      </w:r>
      <w:r w:rsidRPr="00F773BA">
        <w:rPr>
          <w:lang w:val="en-US" w:eastAsia="ko-KR"/>
        </w:rPr>
        <w:t xml:space="preserve"> the maximum number of PRBs depending on the spectrum utilization. </w:t>
      </w:r>
      <w:r>
        <w:rPr>
          <w:lang w:val="en-US" w:eastAsia="ko-KR"/>
        </w:rPr>
        <w:t xml:space="preserve">According to the agreement in RAN1#111, 15RBs or 16RBs for 3MHz CBW can be considered for analysis before getting RAN4 responses. </w:t>
      </w:r>
      <w:r w:rsidRPr="00F773BA">
        <w:rPr>
          <w:lang w:val="en-US" w:eastAsia="ko-KR"/>
        </w:rPr>
        <w:t xml:space="preserve">Considering </w:t>
      </w:r>
      <w:r>
        <w:rPr>
          <w:lang w:val="en-US" w:eastAsia="ko-KR"/>
        </w:rPr>
        <w:t>90%</w:t>
      </w:r>
      <w:r w:rsidRPr="00F773BA">
        <w:rPr>
          <w:lang w:val="en-US" w:eastAsia="ko-KR"/>
        </w:rPr>
        <w:t xml:space="preserve"> spectrum utilization for 5MHz channel BW</w:t>
      </w:r>
      <w:r>
        <w:rPr>
          <w:lang w:val="en-US" w:eastAsia="ko-KR"/>
        </w:rPr>
        <w:t xml:space="preserve">, we assume that </w:t>
      </w:r>
      <w:r w:rsidRPr="00F773BA">
        <w:rPr>
          <w:lang w:val="en-US" w:eastAsia="ko-KR"/>
        </w:rPr>
        <w:t xml:space="preserve">15RB </w:t>
      </w:r>
      <w:r>
        <w:rPr>
          <w:lang w:val="en-US" w:eastAsia="ko-KR"/>
        </w:rPr>
        <w:t>can be selected as the maximum number of PRBs for an additional 3MHz channel BW</w:t>
      </w:r>
      <w:r w:rsidRPr="00F773BA">
        <w:rPr>
          <w:lang w:val="en-US" w:eastAsia="ko-KR"/>
        </w:rPr>
        <w:t>.</w:t>
      </w:r>
      <w:r>
        <w:rPr>
          <w:lang w:val="en-US" w:eastAsia="ko-KR"/>
        </w:rPr>
        <w:t xml:space="preserve"> Therefore, the number of RBs for CORESET#0 configuration of 3MHz channel BW should be less than 15RBs.</w:t>
      </w:r>
    </w:p>
    <w:p w14:paraId="7FCD5E24" w14:textId="77777777" w:rsidR="004D45FD" w:rsidRPr="00FD7768" w:rsidRDefault="004D45FD" w:rsidP="004D45FD">
      <w:pPr>
        <w:spacing w:after="240" w:line="276" w:lineRule="auto"/>
        <w:jc w:val="center"/>
        <w:rPr>
          <w:b/>
          <w:lang w:val="en-US" w:eastAsia="ko-KR"/>
        </w:rPr>
      </w:pPr>
      <w:r w:rsidRPr="00FD7768">
        <w:rPr>
          <w:b/>
          <w:lang w:val="en-US" w:eastAsia="ko-KR"/>
        </w:rPr>
        <w:t xml:space="preserve">Table </w:t>
      </w:r>
      <w:r w:rsidR="00B46582">
        <w:rPr>
          <w:b/>
          <w:lang w:val="en-US" w:eastAsia="ko-KR"/>
        </w:rPr>
        <w:t>2</w:t>
      </w:r>
      <w:r>
        <w:rPr>
          <w:b/>
          <w:lang w:val="en-US" w:eastAsia="ko-KR"/>
        </w:rPr>
        <w:t xml:space="preserve">. Spectrum utilization for different channel bandwidths. </w:t>
      </w:r>
    </w:p>
    <w:tbl>
      <w:tblPr>
        <w:tblW w:w="62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929"/>
        <w:gridCol w:w="587"/>
        <w:gridCol w:w="559"/>
        <w:gridCol w:w="550"/>
        <w:gridCol w:w="607"/>
      </w:tblGrid>
      <w:tr w:rsidR="004D45FD" w:rsidRPr="00B14F27" w14:paraId="32133CB8" w14:textId="77777777" w:rsidTr="00532882">
        <w:trPr>
          <w:trHeight w:val="20"/>
          <w:jc w:val="center"/>
        </w:trPr>
        <w:tc>
          <w:tcPr>
            <w:tcW w:w="3929" w:type="dxa"/>
            <w:shd w:val="clear" w:color="auto" w:fill="E7E6E6" w:themeFill="background2"/>
            <w:vAlign w:val="center"/>
          </w:tcPr>
          <w:p w14:paraId="04A196AC" w14:textId="77777777" w:rsidR="004D45FD" w:rsidRPr="00B14F27" w:rsidRDefault="004D45FD" w:rsidP="00532882">
            <w:pPr>
              <w:spacing w:after="240" w:line="276" w:lineRule="auto"/>
              <w:jc w:val="both"/>
              <w:rPr>
                <w:lang w:val="en-US" w:eastAsia="ko-KR"/>
              </w:rPr>
            </w:pPr>
            <w:r w:rsidRPr="00B14F27">
              <w:rPr>
                <w:rFonts w:hint="eastAsia"/>
                <w:lang w:val="en-US" w:eastAsia="ko-KR"/>
              </w:rPr>
              <w:t>Bandwidth [MHz]</w:t>
            </w:r>
          </w:p>
        </w:tc>
        <w:tc>
          <w:tcPr>
            <w:tcW w:w="1696" w:type="dxa"/>
            <w:gridSpan w:val="3"/>
            <w:shd w:val="clear" w:color="auto" w:fill="E7E6E6" w:themeFill="background2"/>
            <w:vAlign w:val="center"/>
          </w:tcPr>
          <w:p w14:paraId="461E073F" w14:textId="77777777" w:rsidR="004D45FD" w:rsidRPr="00B14F27" w:rsidRDefault="004D45FD" w:rsidP="00532882">
            <w:pPr>
              <w:spacing w:after="240" w:line="276" w:lineRule="auto"/>
              <w:jc w:val="center"/>
              <w:rPr>
                <w:lang w:val="en-US" w:eastAsia="ko-KR"/>
              </w:rPr>
            </w:pPr>
            <w:r w:rsidRPr="00B14F27">
              <w:rPr>
                <w:rFonts w:hint="eastAsia"/>
                <w:lang w:val="en-US" w:eastAsia="ko-KR"/>
              </w:rPr>
              <w:t>3</w:t>
            </w:r>
          </w:p>
        </w:tc>
        <w:tc>
          <w:tcPr>
            <w:tcW w:w="607" w:type="dxa"/>
            <w:shd w:val="clear" w:color="auto" w:fill="E7E6E6" w:themeFill="background2"/>
            <w:vAlign w:val="center"/>
          </w:tcPr>
          <w:p w14:paraId="0908CFA9" w14:textId="77777777" w:rsidR="004D45FD" w:rsidRPr="00B14F27" w:rsidRDefault="004D45FD" w:rsidP="00532882">
            <w:pPr>
              <w:spacing w:after="240" w:line="276" w:lineRule="auto"/>
              <w:jc w:val="center"/>
              <w:rPr>
                <w:lang w:val="en-US" w:eastAsia="ko-KR"/>
              </w:rPr>
            </w:pPr>
            <w:r w:rsidRPr="00B14F27">
              <w:rPr>
                <w:rFonts w:hint="eastAsia"/>
                <w:lang w:val="en-US" w:eastAsia="ko-KR"/>
              </w:rPr>
              <w:t>5</w:t>
            </w:r>
          </w:p>
        </w:tc>
      </w:tr>
      <w:tr w:rsidR="004D45FD" w:rsidRPr="00B14F27" w14:paraId="38AB44C4" w14:textId="77777777" w:rsidTr="00532882">
        <w:trPr>
          <w:trHeight w:val="20"/>
          <w:jc w:val="center"/>
        </w:trPr>
        <w:tc>
          <w:tcPr>
            <w:tcW w:w="3929" w:type="dxa"/>
            <w:shd w:val="clear" w:color="auto" w:fill="auto"/>
            <w:vAlign w:val="center"/>
          </w:tcPr>
          <w:p w14:paraId="270D2CC5" w14:textId="77777777" w:rsidR="004D45FD" w:rsidRPr="00B14F27" w:rsidRDefault="004D45FD" w:rsidP="00532882">
            <w:pPr>
              <w:spacing w:after="240" w:line="276" w:lineRule="auto"/>
              <w:jc w:val="both"/>
              <w:rPr>
                <w:lang w:val="en-US" w:eastAsia="ko-KR"/>
              </w:rPr>
            </w:pPr>
            <w:r w:rsidRPr="00B14F27">
              <w:rPr>
                <w:rFonts w:hint="eastAsia"/>
                <w:lang w:val="en-US" w:eastAsia="ko-KR"/>
              </w:rPr>
              <w:t>Spectrum Utilization [%]</w:t>
            </w:r>
          </w:p>
        </w:tc>
        <w:tc>
          <w:tcPr>
            <w:tcW w:w="587" w:type="dxa"/>
            <w:shd w:val="clear" w:color="auto" w:fill="auto"/>
            <w:vAlign w:val="center"/>
          </w:tcPr>
          <w:p w14:paraId="3F7B57CF" w14:textId="77777777" w:rsidR="004D45FD" w:rsidRPr="00B14F27" w:rsidRDefault="004D45FD" w:rsidP="00532882">
            <w:pPr>
              <w:spacing w:after="240" w:line="276" w:lineRule="auto"/>
              <w:jc w:val="center"/>
              <w:rPr>
                <w:lang w:val="en-US" w:eastAsia="ko-KR"/>
              </w:rPr>
            </w:pPr>
            <w:r w:rsidRPr="00B14F27">
              <w:rPr>
                <w:rFonts w:hint="eastAsia"/>
                <w:lang w:val="en-US" w:eastAsia="ko-KR"/>
              </w:rPr>
              <w:t>80</w:t>
            </w:r>
          </w:p>
        </w:tc>
        <w:tc>
          <w:tcPr>
            <w:tcW w:w="559" w:type="dxa"/>
            <w:shd w:val="clear" w:color="auto" w:fill="auto"/>
            <w:vAlign w:val="center"/>
          </w:tcPr>
          <w:p w14:paraId="79E47CA8" w14:textId="77777777" w:rsidR="004D45FD" w:rsidRPr="00B14F27" w:rsidRDefault="004D45FD" w:rsidP="00532882">
            <w:pPr>
              <w:spacing w:after="240" w:line="276" w:lineRule="auto"/>
              <w:jc w:val="center"/>
              <w:rPr>
                <w:lang w:val="en-US" w:eastAsia="ko-KR"/>
              </w:rPr>
            </w:pPr>
            <w:r w:rsidRPr="00B14F27">
              <w:rPr>
                <w:rFonts w:hint="eastAsia"/>
                <w:lang w:val="en-US" w:eastAsia="ko-KR"/>
              </w:rPr>
              <w:t>90</w:t>
            </w:r>
          </w:p>
        </w:tc>
        <w:tc>
          <w:tcPr>
            <w:tcW w:w="550" w:type="dxa"/>
            <w:shd w:val="clear" w:color="auto" w:fill="auto"/>
            <w:vAlign w:val="center"/>
          </w:tcPr>
          <w:p w14:paraId="4D8F3EC7" w14:textId="77777777" w:rsidR="004D45FD" w:rsidRPr="00B14F27" w:rsidRDefault="004D45FD" w:rsidP="00532882">
            <w:pPr>
              <w:spacing w:after="240" w:line="276" w:lineRule="auto"/>
              <w:jc w:val="center"/>
              <w:rPr>
                <w:lang w:val="en-US" w:eastAsia="ko-KR"/>
              </w:rPr>
            </w:pPr>
            <w:r w:rsidRPr="00B14F27">
              <w:rPr>
                <w:rFonts w:hint="eastAsia"/>
                <w:lang w:val="en-US" w:eastAsia="ko-KR"/>
              </w:rPr>
              <w:t>95</w:t>
            </w:r>
          </w:p>
        </w:tc>
        <w:tc>
          <w:tcPr>
            <w:tcW w:w="607" w:type="dxa"/>
            <w:shd w:val="clear" w:color="auto" w:fill="auto"/>
            <w:vAlign w:val="center"/>
          </w:tcPr>
          <w:p w14:paraId="0B683AFA" w14:textId="77777777" w:rsidR="004D45FD" w:rsidRPr="00B14F27" w:rsidRDefault="004D45FD" w:rsidP="00532882">
            <w:pPr>
              <w:spacing w:after="240" w:line="276" w:lineRule="auto"/>
              <w:jc w:val="center"/>
              <w:rPr>
                <w:lang w:val="en-US" w:eastAsia="ko-KR"/>
              </w:rPr>
            </w:pPr>
            <w:r w:rsidRPr="00B14F27">
              <w:rPr>
                <w:rFonts w:hint="eastAsia"/>
                <w:lang w:val="en-US" w:eastAsia="ko-KR"/>
              </w:rPr>
              <w:t>90</w:t>
            </w:r>
          </w:p>
        </w:tc>
      </w:tr>
      <w:tr w:rsidR="004D45FD" w:rsidRPr="00B14F27" w14:paraId="0D2E7D20" w14:textId="77777777" w:rsidTr="00532882">
        <w:trPr>
          <w:trHeight w:val="151"/>
          <w:jc w:val="center"/>
        </w:trPr>
        <w:tc>
          <w:tcPr>
            <w:tcW w:w="3929" w:type="dxa"/>
            <w:shd w:val="clear" w:color="auto" w:fill="auto"/>
            <w:vAlign w:val="center"/>
          </w:tcPr>
          <w:p w14:paraId="1D79D2AB" w14:textId="77777777" w:rsidR="004D45FD" w:rsidRPr="00B14F27" w:rsidRDefault="004D45FD" w:rsidP="00532882">
            <w:pPr>
              <w:spacing w:after="240" w:line="276" w:lineRule="auto"/>
              <w:jc w:val="both"/>
              <w:rPr>
                <w:lang w:val="en-US" w:eastAsia="ko-KR"/>
              </w:rPr>
            </w:pPr>
            <w:r>
              <w:rPr>
                <w:rFonts w:hint="eastAsia"/>
                <w:lang w:val="en-US" w:eastAsia="ko-KR"/>
              </w:rPr>
              <w:t>Max.</w:t>
            </w:r>
            <w:r>
              <w:rPr>
                <w:lang w:val="en-US" w:eastAsia="ko-KR"/>
              </w:rPr>
              <w:t xml:space="preserve"> # of</w:t>
            </w:r>
            <w:r w:rsidRPr="00B14F27">
              <w:rPr>
                <w:rFonts w:hint="eastAsia"/>
                <w:lang w:val="en-US" w:eastAsia="ko-KR"/>
              </w:rPr>
              <w:t xml:space="preserve"> </w:t>
            </w:r>
            <w:r>
              <w:rPr>
                <w:lang w:val="en-US" w:eastAsia="ko-KR"/>
              </w:rPr>
              <w:t xml:space="preserve">PRB </w:t>
            </w:r>
            <w:r w:rsidRPr="00B14F27">
              <w:rPr>
                <w:lang w:val="en-US" w:eastAsia="ko-KR"/>
              </w:rPr>
              <w:t>(1</w:t>
            </w:r>
            <w:r w:rsidRPr="00B14F27">
              <w:rPr>
                <w:rFonts w:hint="eastAsia"/>
                <w:lang w:val="en-US" w:eastAsia="ko-KR"/>
              </w:rPr>
              <w:t>5</w:t>
            </w:r>
            <w:r w:rsidRPr="00B14F27">
              <w:rPr>
                <w:lang w:val="en-US" w:eastAsia="ko-KR"/>
              </w:rPr>
              <w:t>kHz SCS)</w:t>
            </w:r>
          </w:p>
        </w:tc>
        <w:tc>
          <w:tcPr>
            <w:tcW w:w="587" w:type="dxa"/>
            <w:shd w:val="clear" w:color="auto" w:fill="auto"/>
            <w:vAlign w:val="center"/>
          </w:tcPr>
          <w:p w14:paraId="6593BE30" w14:textId="77777777" w:rsidR="004D45FD" w:rsidRPr="00B14F27" w:rsidRDefault="004D45FD" w:rsidP="00532882">
            <w:pPr>
              <w:spacing w:after="240" w:line="276" w:lineRule="auto"/>
              <w:jc w:val="center"/>
              <w:rPr>
                <w:lang w:val="en-US" w:eastAsia="ko-KR"/>
              </w:rPr>
            </w:pPr>
            <w:r w:rsidRPr="00B14F27">
              <w:rPr>
                <w:rFonts w:hint="eastAsia"/>
                <w:lang w:val="en-US" w:eastAsia="ko-KR"/>
              </w:rPr>
              <w:t>13</w:t>
            </w:r>
          </w:p>
        </w:tc>
        <w:tc>
          <w:tcPr>
            <w:tcW w:w="559" w:type="dxa"/>
            <w:shd w:val="clear" w:color="auto" w:fill="auto"/>
            <w:vAlign w:val="center"/>
          </w:tcPr>
          <w:p w14:paraId="6FF42FFF" w14:textId="77777777" w:rsidR="004D45FD" w:rsidRPr="00B14F27" w:rsidRDefault="004D45FD" w:rsidP="00532882">
            <w:pPr>
              <w:spacing w:after="240" w:line="276" w:lineRule="auto"/>
              <w:jc w:val="center"/>
              <w:rPr>
                <w:lang w:val="en-US" w:eastAsia="ko-KR"/>
              </w:rPr>
            </w:pPr>
            <w:r w:rsidRPr="00B14F27">
              <w:rPr>
                <w:rFonts w:hint="eastAsia"/>
                <w:lang w:val="en-US" w:eastAsia="ko-KR"/>
              </w:rPr>
              <w:t>15</w:t>
            </w:r>
          </w:p>
        </w:tc>
        <w:tc>
          <w:tcPr>
            <w:tcW w:w="550" w:type="dxa"/>
            <w:shd w:val="clear" w:color="auto" w:fill="auto"/>
            <w:vAlign w:val="center"/>
          </w:tcPr>
          <w:p w14:paraId="05E22D72" w14:textId="77777777" w:rsidR="004D45FD" w:rsidRPr="00B14F27" w:rsidRDefault="004D45FD" w:rsidP="00532882">
            <w:pPr>
              <w:spacing w:after="240" w:line="276" w:lineRule="auto"/>
              <w:jc w:val="center"/>
              <w:rPr>
                <w:lang w:val="en-US" w:eastAsia="ko-KR"/>
              </w:rPr>
            </w:pPr>
            <w:r w:rsidRPr="00B14F27">
              <w:rPr>
                <w:rFonts w:hint="eastAsia"/>
                <w:lang w:val="en-US" w:eastAsia="ko-KR"/>
              </w:rPr>
              <w:t>15</w:t>
            </w:r>
          </w:p>
        </w:tc>
        <w:tc>
          <w:tcPr>
            <w:tcW w:w="607" w:type="dxa"/>
            <w:shd w:val="clear" w:color="auto" w:fill="auto"/>
            <w:vAlign w:val="center"/>
          </w:tcPr>
          <w:p w14:paraId="50F61FCB" w14:textId="77777777" w:rsidR="004D45FD" w:rsidRPr="00B14F27" w:rsidRDefault="004D45FD" w:rsidP="00532882">
            <w:pPr>
              <w:spacing w:after="240" w:line="276" w:lineRule="auto"/>
              <w:jc w:val="center"/>
              <w:rPr>
                <w:lang w:val="en-US" w:eastAsia="ko-KR"/>
              </w:rPr>
            </w:pPr>
            <w:r w:rsidRPr="00B14F27">
              <w:rPr>
                <w:rFonts w:hint="eastAsia"/>
                <w:lang w:val="en-US" w:eastAsia="ko-KR"/>
              </w:rPr>
              <w:t>25</w:t>
            </w:r>
          </w:p>
        </w:tc>
      </w:tr>
    </w:tbl>
    <w:p w14:paraId="4B82E7F3" w14:textId="77777777" w:rsidR="004D45FD" w:rsidRDefault="004D45FD" w:rsidP="004D45FD">
      <w:pPr>
        <w:spacing w:after="240" w:line="276" w:lineRule="auto"/>
        <w:jc w:val="both"/>
        <w:rPr>
          <w:lang w:val="en-US" w:eastAsia="ko-KR"/>
        </w:rPr>
      </w:pPr>
    </w:p>
    <w:p w14:paraId="78093F5F" w14:textId="75C691D9" w:rsidR="004D45FD" w:rsidRDefault="004D45FD" w:rsidP="004D45FD">
      <w:pPr>
        <w:spacing w:after="240" w:line="276" w:lineRule="auto"/>
        <w:jc w:val="both"/>
        <w:rPr>
          <w:rFonts w:ascii="Times New Roman" w:hAnsi="Times New Roman"/>
          <w:szCs w:val="20"/>
          <w:lang w:val="en-US" w:eastAsia="ko-KR"/>
        </w:rPr>
      </w:pPr>
      <w:r w:rsidRPr="00BE703A">
        <w:rPr>
          <w:rFonts w:ascii="Times New Roman" w:hAnsi="Times New Roman"/>
          <w:szCs w:val="20"/>
          <w:lang w:val="en-US" w:eastAsia="ko-KR"/>
        </w:rPr>
        <w:t>For a new configuration of CORESET#0 for 3MHz channel BW, one possible option is defining a new table for 3M</w:t>
      </w:r>
      <w:r w:rsidR="00B46582">
        <w:rPr>
          <w:rFonts w:ascii="Times New Roman" w:hAnsi="Times New Roman"/>
          <w:szCs w:val="20"/>
          <w:lang w:val="en-US" w:eastAsia="ko-KR"/>
        </w:rPr>
        <w:t>Hz or 5MHz channel BW. Table 3</w:t>
      </w:r>
      <w:r w:rsidRPr="00BE703A">
        <w:rPr>
          <w:rFonts w:ascii="Times New Roman" w:hAnsi="Times New Roman"/>
          <w:szCs w:val="20"/>
          <w:lang w:val="en-US" w:eastAsia="ko-KR"/>
        </w:rPr>
        <w:t xml:space="preserve"> shows the example of the new CORESET#0 configuration table. The values for </w:t>
      </w:r>
      <m:oMath>
        <m:sSubSup>
          <m:sSubSupPr>
            <m:ctrlPr>
              <w:rPr>
                <w:rFonts w:ascii="Cambria Math" w:eastAsia="宋体" w:hAnsi="Cambria Math"/>
                <w:bCs/>
                <w:i/>
                <w:szCs w:val="20"/>
              </w:rPr>
            </m:ctrlPr>
          </m:sSubSupPr>
          <m:e>
            <m:r>
              <w:rPr>
                <w:rFonts w:ascii="Cambria Math" w:eastAsia="宋体" w:hAnsi="Cambria Math"/>
                <w:szCs w:val="20"/>
              </w:rPr>
              <m:t>N</m:t>
            </m:r>
          </m:e>
          <m:sub>
            <m:r>
              <m:rPr>
                <m:sty m:val="p"/>
              </m:rPr>
              <w:rPr>
                <w:rFonts w:ascii="Cambria Math" w:eastAsia="宋体" w:hAnsi="Cambria Math"/>
                <w:szCs w:val="20"/>
              </w:rPr>
              <m:t>RB</m:t>
            </m:r>
          </m:sub>
          <m:sup>
            <m:r>
              <m:rPr>
                <m:sty m:val="p"/>
              </m:rPr>
              <w:rPr>
                <w:rFonts w:ascii="Cambria Math" w:eastAsia="宋体" w:hAnsi="Cambria Math"/>
                <w:szCs w:val="20"/>
              </w:rPr>
              <m:t>CORESET</m:t>
            </m:r>
          </m:sup>
        </m:sSubSup>
      </m:oMath>
      <w:r w:rsidRPr="00BE703A">
        <w:rPr>
          <w:rFonts w:ascii="Times New Roman" w:hAnsi="Times New Roman"/>
          <w:bCs/>
          <w:szCs w:val="20"/>
          <w:lang w:eastAsia="ko-KR"/>
        </w:rPr>
        <w:t xml:space="preserve"> and </w:t>
      </w:r>
      <m:oMath>
        <m:sSubSup>
          <m:sSubSupPr>
            <m:ctrlPr>
              <w:rPr>
                <w:rFonts w:ascii="Cambria Math" w:eastAsia="宋体" w:hAnsi="Cambria Math"/>
                <w:bCs/>
                <w:i/>
                <w:szCs w:val="20"/>
              </w:rPr>
            </m:ctrlPr>
          </m:sSubSupPr>
          <m:e>
            <m:r>
              <w:rPr>
                <w:rFonts w:ascii="Cambria Math" w:eastAsia="宋体" w:hAnsi="Cambria Math"/>
                <w:szCs w:val="20"/>
              </w:rPr>
              <m:t>N</m:t>
            </m:r>
          </m:e>
          <m:sub>
            <m:r>
              <m:rPr>
                <m:sty m:val="p"/>
              </m:rPr>
              <w:rPr>
                <w:rFonts w:ascii="Cambria Math" w:eastAsia="宋体" w:hAnsi="Cambria Math"/>
                <w:szCs w:val="20"/>
              </w:rPr>
              <m:t>symb</m:t>
            </m:r>
          </m:sub>
          <m:sup>
            <m:r>
              <m:rPr>
                <m:sty m:val="p"/>
              </m:rPr>
              <w:rPr>
                <w:rFonts w:ascii="Cambria Math" w:eastAsia="宋体" w:hAnsi="Cambria Math"/>
                <w:szCs w:val="20"/>
              </w:rPr>
              <m:t>CORESET</m:t>
            </m:r>
          </m:sup>
        </m:sSubSup>
      </m:oMath>
      <w:r w:rsidRPr="00BE703A">
        <w:rPr>
          <w:rFonts w:ascii="Times New Roman" w:hAnsi="Times New Roman"/>
          <w:bCs/>
          <w:szCs w:val="20"/>
          <w:lang w:eastAsia="ko-KR"/>
        </w:rPr>
        <w:t xml:space="preserve"> for the new table </w:t>
      </w:r>
      <w:r w:rsidRPr="00BE703A">
        <w:rPr>
          <w:rFonts w:ascii="Times New Roman" w:hAnsi="Times New Roman"/>
          <w:bCs/>
          <w:szCs w:val="20"/>
          <w:lang w:val="en-US" w:eastAsia="ko-KR"/>
        </w:rPr>
        <w:t xml:space="preserve">can be determined so that </w:t>
      </w:r>
      <m:oMath>
        <m:sSubSup>
          <m:sSubSupPr>
            <m:ctrlPr>
              <w:rPr>
                <w:rFonts w:ascii="Cambria Math" w:eastAsia="宋体" w:hAnsi="Cambria Math"/>
                <w:bCs/>
                <w:i/>
                <w:szCs w:val="20"/>
              </w:rPr>
            </m:ctrlPr>
          </m:sSubSupPr>
          <m:e>
            <m:r>
              <w:rPr>
                <w:rFonts w:ascii="Cambria Math" w:eastAsia="宋体" w:hAnsi="Cambria Math"/>
                <w:szCs w:val="20"/>
              </w:rPr>
              <m:t>N</m:t>
            </m:r>
          </m:e>
          <m:sub>
            <m:r>
              <m:rPr>
                <m:sty m:val="p"/>
              </m:rPr>
              <w:rPr>
                <w:rFonts w:ascii="Cambria Math" w:eastAsia="宋体" w:hAnsi="Cambria Math"/>
                <w:szCs w:val="20"/>
              </w:rPr>
              <m:t>RB</m:t>
            </m:r>
          </m:sub>
          <m:sup>
            <m:r>
              <m:rPr>
                <m:sty m:val="p"/>
              </m:rPr>
              <w:rPr>
                <w:rFonts w:ascii="Cambria Math" w:eastAsia="宋体" w:hAnsi="Cambria Math"/>
                <w:szCs w:val="20"/>
              </w:rPr>
              <m:t>CORESET</m:t>
            </m:r>
          </m:sup>
        </m:sSubSup>
        <m:r>
          <w:rPr>
            <w:rFonts w:ascii="Cambria Math" w:eastAsia="宋体" w:hAnsi="Cambria Math"/>
            <w:szCs w:val="20"/>
          </w:rPr>
          <m:t>×</m:t>
        </m:r>
        <m:sSubSup>
          <m:sSubSupPr>
            <m:ctrlPr>
              <w:rPr>
                <w:rFonts w:ascii="Cambria Math" w:eastAsia="宋体" w:hAnsi="Cambria Math"/>
                <w:bCs/>
                <w:i/>
                <w:szCs w:val="20"/>
              </w:rPr>
            </m:ctrlPr>
          </m:sSubSupPr>
          <m:e>
            <m:r>
              <w:rPr>
                <w:rFonts w:ascii="Cambria Math" w:eastAsia="宋体" w:hAnsi="Cambria Math"/>
                <w:szCs w:val="20"/>
              </w:rPr>
              <m:t>N</m:t>
            </m:r>
          </m:e>
          <m:sub>
            <m:r>
              <m:rPr>
                <m:sty m:val="p"/>
              </m:rPr>
              <w:rPr>
                <w:rFonts w:ascii="Cambria Math" w:eastAsia="宋体" w:hAnsi="Cambria Math"/>
                <w:szCs w:val="20"/>
              </w:rPr>
              <m:t>symb</m:t>
            </m:r>
          </m:sub>
          <m:sup>
            <m:r>
              <m:rPr>
                <m:sty m:val="p"/>
              </m:rPr>
              <w:rPr>
                <w:rFonts w:ascii="Cambria Math" w:eastAsia="宋体" w:hAnsi="Cambria Math"/>
                <w:szCs w:val="20"/>
              </w:rPr>
              <m:t>CORESET</m:t>
            </m:r>
          </m:sup>
        </m:sSubSup>
      </m:oMath>
      <w:r w:rsidRPr="00BE703A">
        <w:rPr>
          <w:rFonts w:ascii="Times New Roman" w:hAnsi="Times New Roman"/>
          <w:bCs/>
          <w:szCs w:val="20"/>
        </w:rPr>
        <w:t xml:space="preserve"> </w:t>
      </w:r>
      <w:r w:rsidRPr="00BE703A">
        <w:rPr>
          <w:rFonts w:ascii="Times New Roman" w:hAnsi="Times New Roman"/>
          <w:bCs/>
          <w:szCs w:val="20"/>
          <w:lang w:val="en-US" w:eastAsia="ko-KR"/>
        </w:rPr>
        <w:t>is a multiple of 12 to avoid extra spec impact to legacy CCE-to-REG mapping for CORESET#0. The ‘offset(RBs)’ is interpreted as the offset between the lowest RB of CORESET#0 for 3MHz channel BW and the lowest RB of the trun</w:t>
      </w:r>
      <w:r w:rsidR="009F7172">
        <w:rPr>
          <w:rFonts w:ascii="Times New Roman" w:hAnsi="Times New Roman"/>
          <w:bCs/>
          <w:szCs w:val="20"/>
          <w:lang w:val="en-US" w:eastAsia="ko-KR"/>
        </w:rPr>
        <w:t>cated SSB as shown in Figure 4</w:t>
      </w:r>
      <w:r w:rsidRPr="00BE703A">
        <w:rPr>
          <w:rFonts w:ascii="Times New Roman" w:hAnsi="Times New Roman"/>
          <w:bCs/>
          <w:szCs w:val="20"/>
          <w:lang w:val="en-US" w:eastAsia="ko-KR"/>
        </w:rPr>
        <w:t>.</w:t>
      </w:r>
      <w:r w:rsidRPr="00BE703A">
        <w:rPr>
          <w:rFonts w:ascii="Times New Roman" w:hAnsi="Times New Roman"/>
          <w:szCs w:val="20"/>
          <w:lang w:val="en-US" w:eastAsia="ko-KR"/>
        </w:rPr>
        <w:t xml:space="preserve"> Meanwhile, anot</w:t>
      </w:r>
      <w:r w:rsidR="00B46582">
        <w:rPr>
          <w:rFonts w:ascii="Times New Roman" w:hAnsi="Times New Roman"/>
          <w:szCs w:val="20"/>
          <w:lang w:val="en-US" w:eastAsia="ko-KR"/>
        </w:rPr>
        <w:t>her option is shown in Table 4</w:t>
      </w:r>
      <w:r w:rsidRPr="00BE703A">
        <w:rPr>
          <w:rFonts w:ascii="Times New Roman" w:hAnsi="Times New Roman"/>
          <w:szCs w:val="20"/>
          <w:lang w:val="en-US" w:eastAsia="ko-KR"/>
        </w:rPr>
        <w:t>. The reserved row of the legacy Table 13-1 in TS38.213 can be used to support 3MHz channel BW.</w:t>
      </w:r>
      <w:r>
        <w:rPr>
          <w:rFonts w:ascii="Times New Roman" w:hAnsi="Times New Roman"/>
          <w:szCs w:val="20"/>
          <w:lang w:val="en-US" w:eastAsia="ko-KR"/>
        </w:rPr>
        <w:t xml:space="preserve"> Comparing the two options, the first option using a purely new table can support better flexibility, while the second option using the reserved row has smaller spec impact. </w:t>
      </w:r>
    </w:p>
    <w:p w14:paraId="5DD6316F" w14:textId="7D33560C" w:rsidR="00C17471" w:rsidRDefault="00C17471" w:rsidP="004D45FD">
      <w:pPr>
        <w:spacing w:after="240" w:line="276" w:lineRule="auto"/>
        <w:jc w:val="both"/>
        <w:rPr>
          <w:rFonts w:ascii="Times New Roman" w:hAnsi="Times New Roman"/>
          <w:szCs w:val="20"/>
          <w:lang w:val="en-US" w:eastAsia="ko-KR"/>
        </w:rPr>
      </w:pPr>
    </w:p>
    <w:p w14:paraId="35790BB0" w14:textId="7FC22631" w:rsidR="00C17471" w:rsidRDefault="00C17471" w:rsidP="004D45FD">
      <w:pPr>
        <w:spacing w:after="240" w:line="276" w:lineRule="auto"/>
        <w:jc w:val="both"/>
        <w:rPr>
          <w:rFonts w:ascii="Times New Roman" w:hAnsi="Times New Roman"/>
          <w:szCs w:val="20"/>
          <w:lang w:val="en-US" w:eastAsia="ko-KR"/>
        </w:rPr>
      </w:pPr>
    </w:p>
    <w:p w14:paraId="56401C09" w14:textId="77777777" w:rsidR="00C17471" w:rsidRPr="00BE703A" w:rsidRDefault="00C17471" w:rsidP="004D45FD">
      <w:pPr>
        <w:spacing w:after="240" w:line="276" w:lineRule="auto"/>
        <w:jc w:val="both"/>
        <w:rPr>
          <w:rFonts w:ascii="Times New Roman" w:hAnsi="Times New Roman"/>
          <w:szCs w:val="20"/>
          <w:lang w:val="en-US" w:eastAsia="ko-KR"/>
        </w:rPr>
      </w:pPr>
    </w:p>
    <w:p w14:paraId="15D12782" w14:textId="77777777" w:rsidR="004D45FD" w:rsidRDefault="004D45FD" w:rsidP="004D45FD">
      <w:pPr>
        <w:spacing w:after="240" w:line="276" w:lineRule="auto"/>
        <w:jc w:val="center"/>
        <w:rPr>
          <w:lang w:val="en-US" w:eastAsia="ko-KR"/>
        </w:rPr>
      </w:pPr>
      <w:r w:rsidRPr="00FD7768">
        <w:rPr>
          <w:b/>
          <w:lang w:val="en-US" w:eastAsia="ko-KR"/>
        </w:rPr>
        <w:lastRenderedPageBreak/>
        <w:t xml:space="preserve">Table </w:t>
      </w:r>
      <w:r w:rsidR="00B46582">
        <w:rPr>
          <w:b/>
          <w:lang w:val="en-US" w:eastAsia="ko-KR"/>
        </w:rPr>
        <w:t>3</w:t>
      </w:r>
      <w:r>
        <w:rPr>
          <w:b/>
          <w:lang w:val="en-US" w:eastAsia="ko-KR"/>
        </w:rPr>
        <w:t xml:space="preserve"> Potential design of defining a new table for CORESET#0.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3"/>
        <w:gridCol w:w="2873"/>
        <w:gridCol w:w="1560"/>
        <w:gridCol w:w="1984"/>
        <w:gridCol w:w="737"/>
      </w:tblGrid>
      <w:tr w:rsidR="004D45FD" w:rsidRPr="002801A6" w14:paraId="4DEB2416" w14:textId="77777777" w:rsidTr="00532882">
        <w:trPr>
          <w:cantSplit/>
          <w:jc w:val="center"/>
        </w:trPr>
        <w:tc>
          <w:tcPr>
            <w:tcW w:w="803" w:type="dxa"/>
            <w:tcBorders>
              <w:bottom w:val="double" w:sz="4" w:space="0" w:color="auto"/>
              <w:right w:val="double" w:sz="4" w:space="0" w:color="auto"/>
            </w:tcBorders>
            <w:shd w:val="clear" w:color="auto" w:fill="E0E0E0"/>
            <w:vAlign w:val="center"/>
          </w:tcPr>
          <w:p w14:paraId="13E573C8" w14:textId="77777777" w:rsidR="004D45FD" w:rsidRPr="002801A6" w:rsidRDefault="004D45FD" w:rsidP="00532882">
            <w:pPr>
              <w:keepNext/>
              <w:keepLines/>
              <w:jc w:val="center"/>
              <w:rPr>
                <w:rFonts w:ascii="Arial" w:eastAsia="宋体" w:hAnsi="Arial"/>
                <w:b/>
                <w:bCs/>
                <w:sz w:val="18"/>
                <w:szCs w:val="20"/>
                <w:lang w:val="en-US"/>
              </w:rPr>
            </w:pPr>
            <w:r w:rsidRPr="002801A6">
              <w:rPr>
                <w:rFonts w:ascii="Arial" w:eastAsia="宋体" w:hAnsi="Arial"/>
                <w:b/>
                <w:bCs/>
                <w:sz w:val="18"/>
                <w:szCs w:val="20"/>
                <w:lang w:val="en-US"/>
              </w:rPr>
              <w:t>Index</w:t>
            </w:r>
          </w:p>
        </w:tc>
        <w:tc>
          <w:tcPr>
            <w:tcW w:w="2873" w:type="dxa"/>
            <w:tcBorders>
              <w:left w:val="double" w:sz="4" w:space="0" w:color="auto"/>
              <w:bottom w:val="double" w:sz="4" w:space="0" w:color="auto"/>
            </w:tcBorders>
            <w:shd w:val="clear" w:color="auto" w:fill="E0E0E0"/>
            <w:vAlign w:val="center"/>
          </w:tcPr>
          <w:p w14:paraId="6497730E" w14:textId="77777777" w:rsidR="004D45FD" w:rsidRPr="002801A6" w:rsidRDefault="004D45FD" w:rsidP="00532882">
            <w:pPr>
              <w:keepNext/>
              <w:keepLines/>
              <w:jc w:val="center"/>
              <w:rPr>
                <w:rFonts w:ascii="Arial" w:eastAsia="宋体" w:hAnsi="Arial"/>
                <w:b/>
                <w:bCs/>
                <w:sz w:val="18"/>
                <w:szCs w:val="20"/>
                <w:lang w:val="en-US"/>
              </w:rPr>
            </w:pPr>
            <w:r w:rsidRPr="002801A6">
              <w:rPr>
                <w:rFonts w:ascii="Arial" w:eastAsia="宋体" w:hAnsi="Arial" w:cs="Arial"/>
                <w:b/>
                <w:kern w:val="24"/>
                <w:sz w:val="18"/>
                <w:szCs w:val="20"/>
              </w:rPr>
              <w:t xml:space="preserve">SS/PBCH block and CORESET multiplexing pattern </w:t>
            </w:r>
          </w:p>
        </w:tc>
        <w:tc>
          <w:tcPr>
            <w:tcW w:w="1560" w:type="dxa"/>
            <w:tcBorders>
              <w:bottom w:val="double" w:sz="4" w:space="0" w:color="auto"/>
            </w:tcBorders>
            <w:shd w:val="clear" w:color="auto" w:fill="E0E0E0"/>
            <w:vAlign w:val="center"/>
          </w:tcPr>
          <w:p w14:paraId="2125D128" w14:textId="77777777" w:rsidR="004D45FD" w:rsidRPr="002801A6" w:rsidRDefault="004D45FD" w:rsidP="00532882">
            <w:pPr>
              <w:keepNext/>
              <w:keepLines/>
              <w:jc w:val="center"/>
              <w:rPr>
                <w:rFonts w:ascii="Arial" w:eastAsia="宋体" w:hAnsi="Arial"/>
                <w:b/>
                <w:bCs/>
                <w:sz w:val="18"/>
                <w:szCs w:val="20"/>
                <w:lang w:val="en-US"/>
              </w:rPr>
            </w:pPr>
            <w:r w:rsidRPr="002801A6">
              <w:rPr>
                <w:rFonts w:ascii="Arial" w:eastAsia="宋体" w:hAnsi="Arial" w:cs="Arial"/>
                <w:b/>
                <w:kern w:val="24"/>
                <w:sz w:val="18"/>
                <w:szCs w:val="20"/>
              </w:rPr>
              <w:t xml:space="preserve">Number of RBs </w:t>
            </w:r>
            <m:oMath>
              <m:sSubSup>
                <m:sSubSupPr>
                  <m:ctrlPr>
                    <w:rPr>
                      <w:rFonts w:ascii="Cambria Math" w:eastAsia="宋体" w:hAnsi="Cambria Math"/>
                      <w:b/>
                      <w:i/>
                      <w:sz w:val="18"/>
                      <w:szCs w:val="20"/>
                    </w:rPr>
                  </m:ctrlPr>
                </m:sSubSupPr>
                <m:e>
                  <m:r>
                    <m:rPr>
                      <m:sty m:val="bi"/>
                    </m:rPr>
                    <w:rPr>
                      <w:rFonts w:ascii="Cambria Math" w:eastAsia="宋体" w:hAnsi="Arial"/>
                      <w:sz w:val="18"/>
                      <w:szCs w:val="20"/>
                    </w:rPr>
                    <m:t>N</m:t>
                  </m:r>
                </m:e>
                <m:sub>
                  <m:r>
                    <m:rPr>
                      <m:sty m:val="b"/>
                    </m:rPr>
                    <w:rPr>
                      <w:rFonts w:ascii="Cambria Math" w:eastAsia="宋体" w:hAnsi="Cambria Math"/>
                      <w:sz w:val="18"/>
                      <w:szCs w:val="20"/>
                    </w:rPr>
                    <m:t>RB</m:t>
                  </m:r>
                </m:sub>
                <m:sup>
                  <m:r>
                    <m:rPr>
                      <m:sty m:val="b"/>
                    </m:rPr>
                    <w:rPr>
                      <w:rFonts w:ascii="Cambria Math" w:eastAsia="宋体" w:hAnsi="Arial"/>
                      <w:sz w:val="18"/>
                      <w:szCs w:val="20"/>
                    </w:rPr>
                    <m:t>CORESET</m:t>
                  </m:r>
                </m:sup>
              </m:sSubSup>
            </m:oMath>
          </w:p>
        </w:tc>
        <w:tc>
          <w:tcPr>
            <w:tcW w:w="1984" w:type="dxa"/>
            <w:tcBorders>
              <w:bottom w:val="double" w:sz="4" w:space="0" w:color="auto"/>
            </w:tcBorders>
            <w:shd w:val="clear" w:color="auto" w:fill="E0E0E0"/>
            <w:vAlign w:val="center"/>
          </w:tcPr>
          <w:p w14:paraId="42D5A2AE" w14:textId="77777777" w:rsidR="004D45FD" w:rsidRPr="002801A6" w:rsidRDefault="004D45FD" w:rsidP="00532882">
            <w:pPr>
              <w:keepNext/>
              <w:keepLines/>
              <w:jc w:val="center"/>
              <w:rPr>
                <w:rFonts w:ascii="Arial" w:eastAsia="宋体" w:hAnsi="Arial"/>
                <w:b/>
                <w:bCs/>
                <w:sz w:val="18"/>
                <w:szCs w:val="20"/>
                <w:lang w:val="en-US"/>
              </w:rPr>
            </w:pPr>
            <w:r w:rsidRPr="002801A6">
              <w:rPr>
                <w:rFonts w:ascii="Arial" w:eastAsia="宋体" w:hAnsi="Arial" w:cs="Arial"/>
                <w:b/>
                <w:kern w:val="24"/>
                <w:sz w:val="18"/>
                <w:szCs w:val="20"/>
              </w:rPr>
              <w:t xml:space="preserve">Number of Symbols </w:t>
            </w:r>
            <m:oMath>
              <m:sSubSup>
                <m:sSubSupPr>
                  <m:ctrlPr>
                    <w:rPr>
                      <w:rFonts w:ascii="Cambria Math" w:eastAsia="宋体" w:hAnsi="Cambria Math"/>
                      <w:b/>
                      <w:i/>
                      <w:sz w:val="18"/>
                      <w:szCs w:val="20"/>
                    </w:rPr>
                  </m:ctrlPr>
                </m:sSubSupPr>
                <m:e>
                  <m:r>
                    <m:rPr>
                      <m:sty m:val="bi"/>
                    </m:rPr>
                    <w:rPr>
                      <w:rFonts w:ascii="Cambria Math" w:eastAsia="宋体" w:hAnsi="Arial"/>
                      <w:sz w:val="18"/>
                      <w:szCs w:val="20"/>
                    </w:rPr>
                    <m:t>N</m:t>
                  </m:r>
                </m:e>
                <m:sub>
                  <m:r>
                    <m:rPr>
                      <m:sty m:val="b"/>
                    </m:rPr>
                    <w:rPr>
                      <w:rFonts w:ascii="Cambria Math" w:eastAsia="宋体" w:hAnsi="Cambria Math"/>
                      <w:sz w:val="18"/>
                      <w:szCs w:val="20"/>
                    </w:rPr>
                    <m:t>symb</m:t>
                  </m:r>
                </m:sub>
                <m:sup>
                  <m:r>
                    <m:rPr>
                      <m:sty m:val="b"/>
                    </m:rPr>
                    <w:rPr>
                      <w:rFonts w:ascii="Cambria Math" w:eastAsia="宋体" w:hAnsi="Arial"/>
                      <w:sz w:val="18"/>
                      <w:szCs w:val="20"/>
                    </w:rPr>
                    <m:t>CORESET</m:t>
                  </m:r>
                </m:sup>
              </m:sSubSup>
            </m:oMath>
            <w:r w:rsidRPr="002801A6">
              <w:rPr>
                <w:rFonts w:ascii="Arial" w:eastAsia="宋体" w:hAnsi="Arial" w:cs="Arial"/>
                <w:b/>
                <w:kern w:val="24"/>
                <w:sz w:val="18"/>
                <w:szCs w:val="20"/>
              </w:rPr>
              <w:t xml:space="preserve"> </w:t>
            </w:r>
          </w:p>
        </w:tc>
        <w:tc>
          <w:tcPr>
            <w:tcW w:w="737" w:type="dxa"/>
            <w:tcBorders>
              <w:bottom w:val="double" w:sz="4" w:space="0" w:color="auto"/>
            </w:tcBorders>
            <w:shd w:val="clear" w:color="auto" w:fill="E0E0E0"/>
            <w:vAlign w:val="center"/>
          </w:tcPr>
          <w:p w14:paraId="18CEBB10" w14:textId="77777777" w:rsidR="004D45FD" w:rsidRPr="002801A6" w:rsidRDefault="004D45FD" w:rsidP="00532882">
            <w:pPr>
              <w:keepNext/>
              <w:keepLines/>
              <w:jc w:val="center"/>
              <w:rPr>
                <w:rFonts w:ascii="Arial" w:eastAsia="宋体" w:hAnsi="Arial"/>
                <w:b/>
                <w:bCs/>
                <w:sz w:val="18"/>
                <w:szCs w:val="20"/>
                <w:lang w:val="en-US"/>
              </w:rPr>
            </w:pPr>
            <w:r w:rsidRPr="002801A6">
              <w:rPr>
                <w:rFonts w:ascii="Arial" w:eastAsia="宋体" w:hAnsi="Arial" w:cs="Arial"/>
                <w:b/>
                <w:kern w:val="24"/>
                <w:sz w:val="18"/>
                <w:szCs w:val="20"/>
              </w:rPr>
              <w:t xml:space="preserve">Offset (RBs) </w:t>
            </w:r>
          </w:p>
        </w:tc>
      </w:tr>
      <w:tr w:rsidR="004D45FD" w:rsidRPr="002801A6" w14:paraId="524DDAAA" w14:textId="77777777" w:rsidTr="00532882">
        <w:trPr>
          <w:cantSplit/>
          <w:jc w:val="center"/>
        </w:trPr>
        <w:tc>
          <w:tcPr>
            <w:tcW w:w="803" w:type="dxa"/>
            <w:tcBorders>
              <w:top w:val="double" w:sz="4" w:space="0" w:color="auto"/>
              <w:right w:val="double" w:sz="4" w:space="0" w:color="auto"/>
            </w:tcBorders>
            <w:shd w:val="clear" w:color="auto" w:fill="auto"/>
            <w:vAlign w:val="center"/>
          </w:tcPr>
          <w:p w14:paraId="50D44093" w14:textId="77777777" w:rsidR="004D45FD" w:rsidRPr="002801A6" w:rsidRDefault="004D45FD" w:rsidP="00532882">
            <w:pPr>
              <w:keepNext/>
              <w:keepLines/>
              <w:jc w:val="center"/>
              <w:rPr>
                <w:rFonts w:ascii="Arial" w:eastAsia="宋体" w:hAnsi="Arial"/>
                <w:sz w:val="18"/>
                <w:szCs w:val="20"/>
                <w:lang w:val="en-US"/>
              </w:rPr>
            </w:pPr>
            <w:r w:rsidRPr="002801A6">
              <w:rPr>
                <w:rFonts w:ascii="Arial" w:eastAsia="宋体" w:hAnsi="Arial"/>
                <w:sz w:val="18"/>
                <w:szCs w:val="20"/>
                <w:lang w:val="en-US"/>
              </w:rPr>
              <w:t>0</w:t>
            </w:r>
          </w:p>
        </w:tc>
        <w:tc>
          <w:tcPr>
            <w:tcW w:w="2873" w:type="dxa"/>
            <w:tcBorders>
              <w:top w:val="double" w:sz="4" w:space="0" w:color="auto"/>
              <w:left w:val="double" w:sz="4" w:space="0" w:color="auto"/>
            </w:tcBorders>
            <w:vAlign w:val="center"/>
          </w:tcPr>
          <w:p w14:paraId="79BE2669" w14:textId="77777777" w:rsidR="004D45FD" w:rsidRPr="002801A6" w:rsidRDefault="004D45FD" w:rsidP="00532882">
            <w:pPr>
              <w:keepNext/>
              <w:keepLines/>
              <w:jc w:val="center"/>
              <w:rPr>
                <w:rFonts w:ascii="Arial" w:eastAsia="宋体" w:hAnsi="Arial"/>
                <w:sz w:val="18"/>
                <w:szCs w:val="20"/>
                <w:lang w:val="en-US"/>
              </w:rPr>
            </w:pPr>
            <w:r w:rsidRPr="002801A6">
              <w:rPr>
                <w:rFonts w:ascii="Arial" w:eastAsia="宋体" w:hAnsi="Arial" w:cs="Arial"/>
                <w:kern w:val="24"/>
                <w:sz w:val="18"/>
                <w:szCs w:val="18"/>
              </w:rPr>
              <w:t xml:space="preserve">1 </w:t>
            </w:r>
          </w:p>
        </w:tc>
        <w:tc>
          <w:tcPr>
            <w:tcW w:w="1560" w:type="dxa"/>
            <w:tcBorders>
              <w:top w:val="double" w:sz="4" w:space="0" w:color="auto"/>
            </w:tcBorders>
            <w:vAlign w:val="center"/>
          </w:tcPr>
          <w:p w14:paraId="0ED47046" w14:textId="77777777" w:rsidR="004D45FD" w:rsidRPr="002801A6" w:rsidRDefault="004D45FD" w:rsidP="00532882">
            <w:pPr>
              <w:keepNext/>
              <w:keepLines/>
              <w:jc w:val="center"/>
              <w:rPr>
                <w:rFonts w:ascii="Arial" w:eastAsia="宋体" w:hAnsi="Arial"/>
                <w:sz w:val="18"/>
                <w:szCs w:val="20"/>
                <w:lang w:val="en-US"/>
              </w:rPr>
            </w:pPr>
            <w:r w:rsidRPr="002801A6">
              <w:rPr>
                <w:rFonts w:ascii="Arial" w:eastAsia="宋体" w:hAnsi="Arial" w:cs="Arial"/>
                <w:kern w:val="24"/>
                <w:sz w:val="18"/>
                <w:szCs w:val="18"/>
              </w:rPr>
              <w:t xml:space="preserve">24 </w:t>
            </w:r>
          </w:p>
        </w:tc>
        <w:tc>
          <w:tcPr>
            <w:tcW w:w="1984" w:type="dxa"/>
            <w:tcBorders>
              <w:top w:val="double" w:sz="4" w:space="0" w:color="auto"/>
            </w:tcBorders>
            <w:vAlign w:val="center"/>
          </w:tcPr>
          <w:p w14:paraId="06E3F717" w14:textId="77777777" w:rsidR="004D45FD" w:rsidRPr="002801A6" w:rsidRDefault="004D45FD" w:rsidP="00532882">
            <w:pPr>
              <w:keepNext/>
              <w:keepLines/>
              <w:jc w:val="center"/>
              <w:rPr>
                <w:rFonts w:ascii="Arial" w:eastAsia="宋体" w:hAnsi="Arial"/>
                <w:sz w:val="18"/>
                <w:szCs w:val="20"/>
                <w:lang w:val="en-US"/>
              </w:rPr>
            </w:pPr>
            <w:r w:rsidRPr="002801A6">
              <w:rPr>
                <w:rFonts w:ascii="Arial" w:eastAsia="宋体" w:hAnsi="Arial" w:cs="Arial"/>
                <w:kern w:val="24"/>
                <w:sz w:val="18"/>
                <w:szCs w:val="18"/>
              </w:rPr>
              <w:t xml:space="preserve">2 </w:t>
            </w:r>
          </w:p>
        </w:tc>
        <w:tc>
          <w:tcPr>
            <w:tcW w:w="737" w:type="dxa"/>
            <w:tcBorders>
              <w:top w:val="double" w:sz="4" w:space="0" w:color="auto"/>
            </w:tcBorders>
            <w:vAlign w:val="center"/>
          </w:tcPr>
          <w:p w14:paraId="728ACFAB" w14:textId="77777777" w:rsidR="004D45FD" w:rsidRPr="002801A6" w:rsidRDefault="004D45FD" w:rsidP="00532882">
            <w:pPr>
              <w:keepNext/>
              <w:keepLines/>
              <w:jc w:val="center"/>
              <w:rPr>
                <w:rFonts w:ascii="Arial" w:eastAsia="宋体" w:hAnsi="Arial"/>
                <w:sz w:val="18"/>
                <w:szCs w:val="20"/>
                <w:lang w:val="en-US"/>
              </w:rPr>
            </w:pPr>
            <w:r w:rsidRPr="002801A6">
              <w:rPr>
                <w:rFonts w:ascii="Arial" w:eastAsia="宋体" w:hAnsi="Arial" w:cs="Arial"/>
                <w:kern w:val="24"/>
                <w:sz w:val="18"/>
                <w:szCs w:val="18"/>
              </w:rPr>
              <w:t xml:space="preserve">0 </w:t>
            </w:r>
          </w:p>
        </w:tc>
      </w:tr>
      <w:tr w:rsidR="004D45FD" w:rsidRPr="002801A6" w14:paraId="33DD6E48" w14:textId="77777777" w:rsidTr="00532882">
        <w:trPr>
          <w:cantSplit/>
          <w:jc w:val="center"/>
        </w:trPr>
        <w:tc>
          <w:tcPr>
            <w:tcW w:w="803" w:type="dxa"/>
            <w:tcBorders>
              <w:right w:val="double" w:sz="4" w:space="0" w:color="auto"/>
            </w:tcBorders>
            <w:shd w:val="clear" w:color="auto" w:fill="auto"/>
            <w:vAlign w:val="center"/>
          </w:tcPr>
          <w:p w14:paraId="0FCA9C3A" w14:textId="77777777" w:rsidR="004D45FD" w:rsidRPr="002801A6" w:rsidRDefault="004D45FD" w:rsidP="00532882">
            <w:pPr>
              <w:keepNext/>
              <w:keepLines/>
              <w:jc w:val="center"/>
              <w:rPr>
                <w:rFonts w:ascii="Arial" w:eastAsia="宋体" w:hAnsi="Arial"/>
                <w:sz w:val="18"/>
                <w:szCs w:val="20"/>
                <w:lang w:val="en-US"/>
              </w:rPr>
            </w:pPr>
            <w:r w:rsidRPr="002801A6">
              <w:rPr>
                <w:rFonts w:ascii="Arial" w:eastAsia="宋体" w:hAnsi="Arial"/>
                <w:sz w:val="18"/>
                <w:szCs w:val="20"/>
                <w:lang w:val="en-US"/>
              </w:rPr>
              <w:t>1</w:t>
            </w:r>
          </w:p>
        </w:tc>
        <w:tc>
          <w:tcPr>
            <w:tcW w:w="2873" w:type="dxa"/>
            <w:tcBorders>
              <w:left w:val="double" w:sz="4" w:space="0" w:color="auto"/>
            </w:tcBorders>
            <w:vAlign w:val="center"/>
          </w:tcPr>
          <w:p w14:paraId="6AD82932" w14:textId="77777777" w:rsidR="004D45FD" w:rsidRPr="002801A6" w:rsidRDefault="004D45FD" w:rsidP="00532882">
            <w:pPr>
              <w:keepNext/>
              <w:keepLines/>
              <w:jc w:val="center"/>
              <w:rPr>
                <w:rFonts w:ascii="Arial" w:eastAsia="宋体" w:hAnsi="Arial"/>
                <w:sz w:val="18"/>
                <w:szCs w:val="20"/>
                <w:lang w:val="en-US"/>
              </w:rPr>
            </w:pPr>
            <w:r w:rsidRPr="002801A6">
              <w:rPr>
                <w:rFonts w:ascii="Arial" w:eastAsia="宋体" w:hAnsi="Arial" w:cs="Arial"/>
                <w:kern w:val="24"/>
                <w:sz w:val="18"/>
                <w:szCs w:val="18"/>
              </w:rPr>
              <w:t xml:space="preserve">1 </w:t>
            </w:r>
          </w:p>
        </w:tc>
        <w:tc>
          <w:tcPr>
            <w:tcW w:w="1560" w:type="dxa"/>
            <w:vAlign w:val="center"/>
          </w:tcPr>
          <w:p w14:paraId="01B151FD" w14:textId="77777777" w:rsidR="004D45FD" w:rsidRPr="002801A6" w:rsidRDefault="004D45FD" w:rsidP="00532882">
            <w:pPr>
              <w:keepNext/>
              <w:keepLines/>
              <w:jc w:val="center"/>
              <w:rPr>
                <w:rFonts w:ascii="Arial" w:eastAsia="宋体" w:hAnsi="Arial"/>
                <w:sz w:val="18"/>
                <w:szCs w:val="20"/>
                <w:lang w:val="en-US"/>
              </w:rPr>
            </w:pPr>
            <w:r w:rsidRPr="002801A6">
              <w:rPr>
                <w:rFonts w:ascii="Arial" w:eastAsia="宋体" w:hAnsi="Arial" w:cs="Arial"/>
                <w:kern w:val="24"/>
                <w:sz w:val="18"/>
                <w:szCs w:val="18"/>
              </w:rPr>
              <w:t xml:space="preserve">24 </w:t>
            </w:r>
          </w:p>
        </w:tc>
        <w:tc>
          <w:tcPr>
            <w:tcW w:w="1984" w:type="dxa"/>
            <w:vAlign w:val="center"/>
          </w:tcPr>
          <w:p w14:paraId="0AA2FCE7" w14:textId="77777777" w:rsidR="004D45FD" w:rsidRPr="002801A6" w:rsidRDefault="004D45FD" w:rsidP="00532882">
            <w:pPr>
              <w:keepNext/>
              <w:keepLines/>
              <w:jc w:val="center"/>
              <w:rPr>
                <w:rFonts w:ascii="Arial" w:eastAsia="宋体" w:hAnsi="Arial"/>
                <w:sz w:val="18"/>
                <w:szCs w:val="20"/>
                <w:lang w:val="en-US"/>
              </w:rPr>
            </w:pPr>
            <w:r w:rsidRPr="002801A6">
              <w:rPr>
                <w:rFonts w:ascii="Arial" w:eastAsia="宋体" w:hAnsi="Arial" w:cs="Arial"/>
                <w:kern w:val="24"/>
                <w:sz w:val="18"/>
                <w:szCs w:val="18"/>
              </w:rPr>
              <w:t xml:space="preserve">2 </w:t>
            </w:r>
          </w:p>
        </w:tc>
        <w:tc>
          <w:tcPr>
            <w:tcW w:w="737" w:type="dxa"/>
            <w:vAlign w:val="center"/>
          </w:tcPr>
          <w:p w14:paraId="29CCE0EB" w14:textId="77777777" w:rsidR="004D45FD" w:rsidRPr="002801A6" w:rsidRDefault="004D45FD" w:rsidP="00532882">
            <w:pPr>
              <w:keepNext/>
              <w:keepLines/>
              <w:jc w:val="center"/>
              <w:rPr>
                <w:rFonts w:ascii="Arial" w:eastAsia="宋体" w:hAnsi="Arial"/>
                <w:sz w:val="18"/>
                <w:szCs w:val="20"/>
                <w:lang w:val="en-US"/>
              </w:rPr>
            </w:pPr>
            <w:r w:rsidRPr="002801A6">
              <w:rPr>
                <w:rFonts w:ascii="Arial" w:eastAsia="宋体" w:hAnsi="Arial" w:cs="Arial"/>
                <w:kern w:val="24"/>
                <w:sz w:val="18"/>
                <w:szCs w:val="18"/>
              </w:rPr>
              <w:t xml:space="preserve">2 </w:t>
            </w:r>
          </w:p>
        </w:tc>
      </w:tr>
      <w:tr w:rsidR="004D45FD" w:rsidRPr="002801A6" w14:paraId="5CA6E8CF" w14:textId="77777777" w:rsidTr="00532882">
        <w:trPr>
          <w:cantSplit/>
          <w:jc w:val="center"/>
        </w:trPr>
        <w:tc>
          <w:tcPr>
            <w:tcW w:w="803" w:type="dxa"/>
            <w:tcBorders>
              <w:right w:val="double" w:sz="4" w:space="0" w:color="auto"/>
            </w:tcBorders>
            <w:shd w:val="clear" w:color="auto" w:fill="auto"/>
            <w:vAlign w:val="center"/>
          </w:tcPr>
          <w:p w14:paraId="50DC7F5C" w14:textId="77777777" w:rsidR="004D45FD" w:rsidRPr="002801A6" w:rsidRDefault="004D45FD" w:rsidP="00532882">
            <w:pPr>
              <w:keepNext/>
              <w:keepLines/>
              <w:jc w:val="center"/>
              <w:rPr>
                <w:rFonts w:ascii="Arial" w:eastAsia="宋体" w:hAnsi="Arial"/>
                <w:sz w:val="18"/>
                <w:szCs w:val="20"/>
              </w:rPr>
            </w:pPr>
            <w:r w:rsidRPr="002801A6">
              <w:rPr>
                <w:rFonts w:ascii="Arial" w:eastAsia="宋体" w:hAnsi="Arial"/>
                <w:sz w:val="18"/>
                <w:szCs w:val="20"/>
              </w:rPr>
              <w:t>2</w:t>
            </w:r>
          </w:p>
        </w:tc>
        <w:tc>
          <w:tcPr>
            <w:tcW w:w="2873" w:type="dxa"/>
            <w:tcBorders>
              <w:left w:val="double" w:sz="4" w:space="0" w:color="auto"/>
            </w:tcBorders>
            <w:vAlign w:val="center"/>
          </w:tcPr>
          <w:p w14:paraId="360EBB49" w14:textId="77777777" w:rsidR="004D45FD" w:rsidRPr="002801A6" w:rsidRDefault="004D45FD" w:rsidP="00532882">
            <w:pPr>
              <w:keepNext/>
              <w:keepLines/>
              <w:jc w:val="center"/>
              <w:rPr>
                <w:rFonts w:ascii="Arial" w:eastAsia="宋体" w:hAnsi="Arial"/>
                <w:sz w:val="18"/>
                <w:szCs w:val="20"/>
              </w:rPr>
            </w:pPr>
            <w:r w:rsidRPr="002801A6">
              <w:rPr>
                <w:rFonts w:ascii="Arial" w:eastAsia="宋体" w:hAnsi="Arial" w:cs="Arial"/>
                <w:kern w:val="24"/>
                <w:sz w:val="18"/>
                <w:szCs w:val="18"/>
              </w:rPr>
              <w:t xml:space="preserve">1 </w:t>
            </w:r>
          </w:p>
        </w:tc>
        <w:tc>
          <w:tcPr>
            <w:tcW w:w="1560" w:type="dxa"/>
            <w:vAlign w:val="center"/>
          </w:tcPr>
          <w:p w14:paraId="6E33ACFE" w14:textId="77777777" w:rsidR="004D45FD" w:rsidRPr="002801A6" w:rsidRDefault="004D45FD" w:rsidP="00532882">
            <w:pPr>
              <w:keepNext/>
              <w:keepLines/>
              <w:jc w:val="center"/>
              <w:rPr>
                <w:rFonts w:ascii="Arial" w:eastAsia="宋体" w:hAnsi="Arial"/>
                <w:sz w:val="18"/>
                <w:szCs w:val="20"/>
              </w:rPr>
            </w:pPr>
            <w:r w:rsidRPr="002801A6">
              <w:rPr>
                <w:rFonts w:ascii="Arial" w:eastAsia="宋体" w:hAnsi="Arial" w:cs="Arial"/>
                <w:kern w:val="24"/>
                <w:sz w:val="18"/>
                <w:szCs w:val="18"/>
              </w:rPr>
              <w:t xml:space="preserve">24 </w:t>
            </w:r>
          </w:p>
        </w:tc>
        <w:tc>
          <w:tcPr>
            <w:tcW w:w="1984" w:type="dxa"/>
            <w:vAlign w:val="center"/>
          </w:tcPr>
          <w:p w14:paraId="4F80856F" w14:textId="77777777" w:rsidR="004D45FD" w:rsidRPr="002801A6" w:rsidRDefault="004D45FD" w:rsidP="00532882">
            <w:pPr>
              <w:keepNext/>
              <w:keepLines/>
              <w:jc w:val="center"/>
              <w:rPr>
                <w:rFonts w:ascii="Arial" w:eastAsia="宋体" w:hAnsi="Arial"/>
                <w:sz w:val="18"/>
                <w:szCs w:val="20"/>
              </w:rPr>
            </w:pPr>
            <w:r w:rsidRPr="002801A6">
              <w:rPr>
                <w:rFonts w:ascii="Arial" w:eastAsia="宋体" w:hAnsi="Arial" w:cs="Arial"/>
                <w:kern w:val="24"/>
                <w:sz w:val="18"/>
                <w:szCs w:val="18"/>
              </w:rPr>
              <w:t xml:space="preserve">2 </w:t>
            </w:r>
          </w:p>
        </w:tc>
        <w:tc>
          <w:tcPr>
            <w:tcW w:w="737" w:type="dxa"/>
            <w:vAlign w:val="center"/>
          </w:tcPr>
          <w:p w14:paraId="108BC23A" w14:textId="77777777" w:rsidR="004D45FD" w:rsidRPr="002801A6" w:rsidRDefault="004D45FD" w:rsidP="00532882">
            <w:pPr>
              <w:keepNext/>
              <w:keepLines/>
              <w:jc w:val="center"/>
              <w:rPr>
                <w:rFonts w:ascii="Arial" w:eastAsia="宋体" w:hAnsi="Arial"/>
                <w:sz w:val="18"/>
                <w:szCs w:val="20"/>
              </w:rPr>
            </w:pPr>
            <w:r w:rsidRPr="002801A6">
              <w:rPr>
                <w:rFonts w:ascii="Arial" w:eastAsia="宋体" w:hAnsi="Arial" w:cs="Arial"/>
                <w:kern w:val="24"/>
                <w:sz w:val="18"/>
                <w:szCs w:val="18"/>
              </w:rPr>
              <w:t xml:space="preserve">4 </w:t>
            </w:r>
          </w:p>
        </w:tc>
      </w:tr>
      <w:tr w:rsidR="004D45FD" w:rsidRPr="002801A6" w14:paraId="59C75914" w14:textId="77777777" w:rsidTr="00532882">
        <w:trPr>
          <w:cantSplit/>
          <w:jc w:val="center"/>
        </w:trPr>
        <w:tc>
          <w:tcPr>
            <w:tcW w:w="803" w:type="dxa"/>
            <w:tcBorders>
              <w:right w:val="double" w:sz="4" w:space="0" w:color="auto"/>
            </w:tcBorders>
            <w:shd w:val="clear" w:color="auto" w:fill="auto"/>
            <w:vAlign w:val="center"/>
          </w:tcPr>
          <w:p w14:paraId="0A3E40D1" w14:textId="77777777" w:rsidR="004D45FD" w:rsidRPr="002801A6" w:rsidRDefault="004D45FD" w:rsidP="00532882">
            <w:pPr>
              <w:keepNext/>
              <w:keepLines/>
              <w:jc w:val="center"/>
              <w:rPr>
                <w:rFonts w:ascii="Arial" w:eastAsia="宋体" w:hAnsi="Arial"/>
                <w:sz w:val="18"/>
                <w:szCs w:val="20"/>
              </w:rPr>
            </w:pPr>
            <w:r w:rsidRPr="002801A6">
              <w:rPr>
                <w:rFonts w:ascii="Arial" w:eastAsia="宋体" w:hAnsi="Arial"/>
                <w:sz w:val="18"/>
                <w:szCs w:val="20"/>
              </w:rPr>
              <w:t>3</w:t>
            </w:r>
          </w:p>
        </w:tc>
        <w:tc>
          <w:tcPr>
            <w:tcW w:w="2873" w:type="dxa"/>
            <w:tcBorders>
              <w:left w:val="double" w:sz="4" w:space="0" w:color="auto"/>
            </w:tcBorders>
            <w:vAlign w:val="center"/>
          </w:tcPr>
          <w:p w14:paraId="11494FD2" w14:textId="77777777" w:rsidR="004D45FD" w:rsidRPr="002801A6" w:rsidRDefault="004D45FD" w:rsidP="00532882">
            <w:pPr>
              <w:keepNext/>
              <w:keepLines/>
              <w:jc w:val="center"/>
              <w:rPr>
                <w:rFonts w:ascii="Arial" w:eastAsia="宋体" w:hAnsi="Arial"/>
                <w:sz w:val="18"/>
                <w:szCs w:val="20"/>
              </w:rPr>
            </w:pPr>
            <w:r w:rsidRPr="002801A6">
              <w:rPr>
                <w:rFonts w:ascii="Arial" w:eastAsia="宋体" w:hAnsi="Arial" w:cs="Arial"/>
                <w:kern w:val="24"/>
                <w:sz w:val="18"/>
                <w:szCs w:val="18"/>
              </w:rPr>
              <w:t xml:space="preserve">1 </w:t>
            </w:r>
          </w:p>
        </w:tc>
        <w:tc>
          <w:tcPr>
            <w:tcW w:w="1560" w:type="dxa"/>
            <w:vAlign w:val="center"/>
          </w:tcPr>
          <w:p w14:paraId="4487E01D" w14:textId="77777777" w:rsidR="004D45FD" w:rsidRPr="002801A6" w:rsidRDefault="004D45FD" w:rsidP="00532882">
            <w:pPr>
              <w:keepNext/>
              <w:keepLines/>
              <w:jc w:val="center"/>
              <w:rPr>
                <w:rFonts w:ascii="Arial" w:eastAsia="宋体" w:hAnsi="Arial"/>
                <w:sz w:val="18"/>
                <w:szCs w:val="20"/>
              </w:rPr>
            </w:pPr>
            <w:r w:rsidRPr="002801A6">
              <w:rPr>
                <w:rFonts w:ascii="Arial" w:eastAsia="宋体" w:hAnsi="Arial" w:cs="Arial"/>
                <w:kern w:val="24"/>
                <w:sz w:val="18"/>
                <w:szCs w:val="18"/>
              </w:rPr>
              <w:t xml:space="preserve">24 </w:t>
            </w:r>
          </w:p>
        </w:tc>
        <w:tc>
          <w:tcPr>
            <w:tcW w:w="1984" w:type="dxa"/>
            <w:vAlign w:val="center"/>
          </w:tcPr>
          <w:p w14:paraId="2BAD948C" w14:textId="77777777" w:rsidR="004D45FD" w:rsidRPr="002801A6" w:rsidRDefault="004D45FD" w:rsidP="00532882">
            <w:pPr>
              <w:keepNext/>
              <w:keepLines/>
              <w:jc w:val="center"/>
              <w:rPr>
                <w:rFonts w:ascii="Arial" w:eastAsia="宋体" w:hAnsi="Arial"/>
                <w:sz w:val="18"/>
                <w:szCs w:val="20"/>
              </w:rPr>
            </w:pPr>
            <w:r w:rsidRPr="002801A6">
              <w:rPr>
                <w:rFonts w:ascii="Arial" w:eastAsia="宋体" w:hAnsi="Arial" w:cs="Arial"/>
                <w:kern w:val="24"/>
                <w:sz w:val="18"/>
                <w:szCs w:val="18"/>
              </w:rPr>
              <w:t xml:space="preserve">3 </w:t>
            </w:r>
          </w:p>
        </w:tc>
        <w:tc>
          <w:tcPr>
            <w:tcW w:w="737" w:type="dxa"/>
            <w:vAlign w:val="center"/>
          </w:tcPr>
          <w:p w14:paraId="3D289ACC" w14:textId="77777777" w:rsidR="004D45FD" w:rsidRPr="002801A6" w:rsidRDefault="004D45FD" w:rsidP="00532882">
            <w:pPr>
              <w:keepNext/>
              <w:keepLines/>
              <w:jc w:val="center"/>
              <w:rPr>
                <w:rFonts w:ascii="Arial" w:eastAsia="宋体" w:hAnsi="Arial"/>
                <w:sz w:val="18"/>
                <w:szCs w:val="20"/>
              </w:rPr>
            </w:pPr>
            <w:r w:rsidRPr="002801A6">
              <w:rPr>
                <w:rFonts w:ascii="Arial" w:eastAsia="宋体" w:hAnsi="Arial" w:cs="Arial"/>
                <w:kern w:val="24"/>
                <w:sz w:val="18"/>
                <w:szCs w:val="18"/>
              </w:rPr>
              <w:t xml:space="preserve">0 </w:t>
            </w:r>
          </w:p>
        </w:tc>
      </w:tr>
      <w:tr w:rsidR="004D45FD" w:rsidRPr="002801A6" w14:paraId="1F9ADB03" w14:textId="77777777" w:rsidTr="00532882">
        <w:trPr>
          <w:cantSplit/>
          <w:jc w:val="center"/>
        </w:trPr>
        <w:tc>
          <w:tcPr>
            <w:tcW w:w="803" w:type="dxa"/>
            <w:tcBorders>
              <w:right w:val="double" w:sz="4" w:space="0" w:color="auto"/>
            </w:tcBorders>
            <w:shd w:val="clear" w:color="auto" w:fill="auto"/>
            <w:vAlign w:val="center"/>
          </w:tcPr>
          <w:p w14:paraId="4FB12D5B" w14:textId="77777777" w:rsidR="004D45FD" w:rsidRPr="002801A6" w:rsidRDefault="004D45FD" w:rsidP="00532882">
            <w:pPr>
              <w:keepNext/>
              <w:keepLines/>
              <w:jc w:val="center"/>
              <w:rPr>
                <w:rFonts w:ascii="Arial" w:eastAsia="宋体" w:hAnsi="Arial"/>
                <w:sz w:val="18"/>
                <w:szCs w:val="20"/>
              </w:rPr>
            </w:pPr>
            <w:r w:rsidRPr="002801A6">
              <w:rPr>
                <w:rFonts w:ascii="Arial" w:eastAsia="宋体" w:hAnsi="Arial"/>
                <w:sz w:val="18"/>
                <w:szCs w:val="20"/>
              </w:rPr>
              <w:t>4</w:t>
            </w:r>
          </w:p>
        </w:tc>
        <w:tc>
          <w:tcPr>
            <w:tcW w:w="2873" w:type="dxa"/>
            <w:tcBorders>
              <w:left w:val="double" w:sz="4" w:space="0" w:color="auto"/>
            </w:tcBorders>
            <w:vAlign w:val="center"/>
          </w:tcPr>
          <w:p w14:paraId="5B25D4C6" w14:textId="77777777" w:rsidR="004D45FD" w:rsidRPr="002801A6" w:rsidRDefault="004D45FD" w:rsidP="00532882">
            <w:pPr>
              <w:keepNext/>
              <w:keepLines/>
              <w:jc w:val="center"/>
              <w:rPr>
                <w:rFonts w:ascii="Arial" w:eastAsia="宋体" w:hAnsi="Arial"/>
                <w:sz w:val="18"/>
                <w:szCs w:val="20"/>
              </w:rPr>
            </w:pPr>
            <w:r w:rsidRPr="002801A6">
              <w:rPr>
                <w:rFonts w:ascii="Arial" w:eastAsia="宋体" w:hAnsi="Arial" w:cs="Arial"/>
                <w:kern w:val="24"/>
                <w:sz w:val="18"/>
                <w:szCs w:val="18"/>
              </w:rPr>
              <w:t xml:space="preserve">1 </w:t>
            </w:r>
          </w:p>
        </w:tc>
        <w:tc>
          <w:tcPr>
            <w:tcW w:w="1560" w:type="dxa"/>
            <w:vAlign w:val="center"/>
          </w:tcPr>
          <w:p w14:paraId="55608C2A" w14:textId="77777777" w:rsidR="004D45FD" w:rsidRPr="002801A6" w:rsidRDefault="004D45FD" w:rsidP="00532882">
            <w:pPr>
              <w:keepNext/>
              <w:keepLines/>
              <w:jc w:val="center"/>
              <w:rPr>
                <w:rFonts w:ascii="Arial" w:eastAsia="宋体" w:hAnsi="Arial"/>
                <w:sz w:val="18"/>
                <w:szCs w:val="20"/>
              </w:rPr>
            </w:pPr>
            <w:r w:rsidRPr="002801A6">
              <w:rPr>
                <w:rFonts w:ascii="Arial" w:eastAsia="宋体" w:hAnsi="Arial" w:cs="Arial"/>
                <w:kern w:val="24"/>
                <w:sz w:val="18"/>
                <w:szCs w:val="18"/>
              </w:rPr>
              <w:t xml:space="preserve">24 </w:t>
            </w:r>
          </w:p>
        </w:tc>
        <w:tc>
          <w:tcPr>
            <w:tcW w:w="1984" w:type="dxa"/>
            <w:vAlign w:val="center"/>
          </w:tcPr>
          <w:p w14:paraId="73EE1819" w14:textId="77777777" w:rsidR="004D45FD" w:rsidRPr="002801A6" w:rsidRDefault="004D45FD" w:rsidP="00532882">
            <w:pPr>
              <w:keepNext/>
              <w:keepLines/>
              <w:jc w:val="center"/>
              <w:rPr>
                <w:rFonts w:ascii="Arial" w:eastAsia="宋体" w:hAnsi="Arial"/>
                <w:sz w:val="18"/>
                <w:szCs w:val="20"/>
              </w:rPr>
            </w:pPr>
            <w:r w:rsidRPr="002801A6">
              <w:rPr>
                <w:rFonts w:ascii="Arial" w:eastAsia="宋体" w:hAnsi="Arial" w:cs="Arial"/>
                <w:kern w:val="24"/>
                <w:sz w:val="18"/>
                <w:szCs w:val="18"/>
              </w:rPr>
              <w:t xml:space="preserve">3 </w:t>
            </w:r>
          </w:p>
        </w:tc>
        <w:tc>
          <w:tcPr>
            <w:tcW w:w="737" w:type="dxa"/>
            <w:vAlign w:val="center"/>
          </w:tcPr>
          <w:p w14:paraId="101F660E" w14:textId="77777777" w:rsidR="004D45FD" w:rsidRPr="002801A6" w:rsidRDefault="004D45FD" w:rsidP="00532882">
            <w:pPr>
              <w:keepNext/>
              <w:keepLines/>
              <w:jc w:val="center"/>
              <w:rPr>
                <w:rFonts w:ascii="Arial" w:eastAsia="宋体" w:hAnsi="Arial"/>
                <w:sz w:val="18"/>
                <w:szCs w:val="20"/>
              </w:rPr>
            </w:pPr>
            <w:r w:rsidRPr="002801A6">
              <w:rPr>
                <w:rFonts w:ascii="Arial" w:eastAsia="宋体" w:hAnsi="Arial" w:cs="Arial"/>
                <w:kern w:val="24"/>
                <w:sz w:val="18"/>
                <w:szCs w:val="18"/>
              </w:rPr>
              <w:t xml:space="preserve">2 </w:t>
            </w:r>
          </w:p>
        </w:tc>
      </w:tr>
      <w:tr w:rsidR="004D45FD" w:rsidRPr="002801A6" w14:paraId="1F60B52B" w14:textId="77777777" w:rsidTr="00532882">
        <w:trPr>
          <w:cantSplit/>
          <w:jc w:val="center"/>
        </w:trPr>
        <w:tc>
          <w:tcPr>
            <w:tcW w:w="803" w:type="dxa"/>
            <w:tcBorders>
              <w:right w:val="double" w:sz="4" w:space="0" w:color="auto"/>
            </w:tcBorders>
            <w:shd w:val="clear" w:color="auto" w:fill="auto"/>
            <w:vAlign w:val="center"/>
          </w:tcPr>
          <w:p w14:paraId="12D0D736" w14:textId="77777777" w:rsidR="004D45FD" w:rsidRPr="002801A6" w:rsidRDefault="004D45FD" w:rsidP="00532882">
            <w:pPr>
              <w:keepNext/>
              <w:keepLines/>
              <w:jc w:val="center"/>
              <w:rPr>
                <w:rFonts w:ascii="Arial" w:eastAsia="宋体" w:hAnsi="Arial"/>
                <w:sz w:val="18"/>
                <w:szCs w:val="20"/>
              </w:rPr>
            </w:pPr>
            <w:r w:rsidRPr="002801A6">
              <w:rPr>
                <w:rFonts w:ascii="Arial" w:eastAsia="宋体" w:hAnsi="Arial"/>
                <w:sz w:val="18"/>
                <w:szCs w:val="20"/>
              </w:rPr>
              <w:t>5</w:t>
            </w:r>
          </w:p>
        </w:tc>
        <w:tc>
          <w:tcPr>
            <w:tcW w:w="2873" w:type="dxa"/>
            <w:tcBorders>
              <w:left w:val="double" w:sz="4" w:space="0" w:color="auto"/>
            </w:tcBorders>
            <w:vAlign w:val="center"/>
          </w:tcPr>
          <w:p w14:paraId="70DCF347" w14:textId="77777777" w:rsidR="004D45FD" w:rsidRPr="002801A6" w:rsidRDefault="004D45FD" w:rsidP="00532882">
            <w:pPr>
              <w:keepNext/>
              <w:keepLines/>
              <w:jc w:val="center"/>
              <w:rPr>
                <w:rFonts w:ascii="Arial" w:eastAsia="宋体" w:hAnsi="Arial"/>
                <w:sz w:val="18"/>
                <w:szCs w:val="20"/>
              </w:rPr>
            </w:pPr>
            <w:r w:rsidRPr="002801A6">
              <w:rPr>
                <w:rFonts w:ascii="Arial" w:eastAsia="宋体" w:hAnsi="Arial" w:cs="Arial"/>
                <w:kern w:val="24"/>
                <w:sz w:val="18"/>
                <w:szCs w:val="18"/>
              </w:rPr>
              <w:t xml:space="preserve">1 </w:t>
            </w:r>
          </w:p>
        </w:tc>
        <w:tc>
          <w:tcPr>
            <w:tcW w:w="1560" w:type="dxa"/>
            <w:vAlign w:val="center"/>
          </w:tcPr>
          <w:p w14:paraId="676DE1A1" w14:textId="77777777" w:rsidR="004D45FD" w:rsidRPr="002801A6" w:rsidRDefault="004D45FD" w:rsidP="00532882">
            <w:pPr>
              <w:keepNext/>
              <w:keepLines/>
              <w:jc w:val="center"/>
              <w:rPr>
                <w:rFonts w:ascii="Arial" w:eastAsia="宋体" w:hAnsi="Arial"/>
                <w:sz w:val="18"/>
                <w:szCs w:val="20"/>
              </w:rPr>
            </w:pPr>
            <w:r w:rsidRPr="002801A6">
              <w:rPr>
                <w:rFonts w:ascii="Arial" w:eastAsia="宋体" w:hAnsi="Arial" w:cs="Arial"/>
                <w:kern w:val="24"/>
                <w:sz w:val="18"/>
                <w:szCs w:val="18"/>
              </w:rPr>
              <w:t xml:space="preserve">24 </w:t>
            </w:r>
          </w:p>
        </w:tc>
        <w:tc>
          <w:tcPr>
            <w:tcW w:w="1984" w:type="dxa"/>
            <w:vAlign w:val="center"/>
          </w:tcPr>
          <w:p w14:paraId="7D75BA9F" w14:textId="77777777" w:rsidR="004D45FD" w:rsidRPr="002801A6" w:rsidRDefault="004D45FD" w:rsidP="00532882">
            <w:pPr>
              <w:keepNext/>
              <w:keepLines/>
              <w:jc w:val="center"/>
              <w:rPr>
                <w:rFonts w:ascii="Arial" w:eastAsia="宋体" w:hAnsi="Arial"/>
                <w:sz w:val="18"/>
                <w:szCs w:val="20"/>
              </w:rPr>
            </w:pPr>
            <w:r w:rsidRPr="002801A6">
              <w:rPr>
                <w:rFonts w:ascii="Arial" w:eastAsia="宋体" w:hAnsi="Arial" w:cs="Arial"/>
                <w:kern w:val="24"/>
                <w:sz w:val="18"/>
                <w:szCs w:val="18"/>
              </w:rPr>
              <w:t xml:space="preserve">3 </w:t>
            </w:r>
          </w:p>
        </w:tc>
        <w:tc>
          <w:tcPr>
            <w:tcW w:w="737" w:type="dxa"/>
            <w:vAlign w:val="center"/>
          </w:tcPr>
          <w:p w14:paraId="28855D80" w14:textId="77777777" w:rsidR="004D45FD" w:rsidRPr="002801A6" w:rsidRDefault="004D45FD" w:rsidP="00532882">
            <w:pPr>
              <w:keepNext/>
              <w:keepLines/>
              <w:jc w:val="center"/>
              <w:rPr>
                <w:rFonts w:ascii="Arial" w:eastAsia="宋体" w:hAnsi="Arial"/>
                <w:sz w:val="18"/>
                <w:szCs w:val="20"/>
              </w:rPr>
            </w:pPr>
            <w:r w:rsidRPr="002801A6">
              <w:rPr>
                <w:rFonts w:ascii="Arial" w:eastAsia="宋体" w:hAnsi="Arial" w:cs="Arial"/>
                <w:kern w:val="24"/>
                <w:sz w:val="18"/>
                <w:szCs w:val="18"/>
              </w:rPr>
              <w:t xml:space="preserve">4 </w:t>
            </w:r>
          </w:p>
        </w:tc>
      </w:tr>
      <w:tr w:rsidR="004D45FD" w:rsidRPr="002801A6" w14:paraId="3616EFD1" w14:textId="77777777" w:rsidTr="00532882">
        <w:trPr>
          <w:cantSplit/>
          <w:jc w:val="center"/>
        </w:trPr>
        <w:tc>
          <w:tcPr>
            <w:tcW w:w="803" w:type="dxa"/>
            <w:tcBorders>
              <w:right w:val="double" w:sz="4" w:space="0" w:color="auto"/>
            </w:tcBorders>
            <w:shd w:val="clear" w:color="auto" w:fill="auto"/>
            <w:vAlign w:val="center"/>
          </w:tcPr>
          <w:p w14:paraId="5C12F8E7" w14:textId="77777777" w:rsidR="004D45FD" w:rsidRPr="002801A6" w:rsidRDefault="004D45FD" w:rsidP="00532882">
            <w:pPr>
              <w:keepNext/>
              <w:keepLines/>
              <w:jc w:val="center"/>
              <w:rPr>
                <w:rFonts w:ascii="Arial" w:eastAsia="宋体" w:hAnsi="Arial"/>
                <w:sz w:val="18"/>
                <w:szCs w:val="20"/>
              </w:rPr>
            </w:pPr>
            <w:r w:rsidRPr="002801A6">
              <w:rPr>
                <w:rFonts w:ascii="Arial" w:eastAsia="宋体" w:hAnsi="Arial"/>
                <w:sz w:val="18"/>
                <w:szCs w:val="20"/>
              </w:rPr>
              <w:t>6</w:t>
            </w:r>
          </w:p>
        </w:tc>
        <w:tc>
          <w:tcPr>
            <w:tcW w:w="2873" w:type="dxa"/>
            <w:tcBorders>
              <w:left w:val="double" w:sz="4" w:space="0" w:color="auto"/>
            </w:tcBorders>
            <w:vAlign w:val="center"/>
          </w:tcPr>
          <w:p w14:paraId="5EE39E4B" w14:textId="77777777" w:rsidR="004D45FD" w:rsidRPr="002801A6" w:rsidRDefault="004D45FD" w:rsidP="00532882">
            <w:pPr>
              <w:keepNext/>
              <w:keepLines/>
              <w:jc w:val="center"/>
              <w:rPr>
                <w:rFonts w:ascii="Arial" w:eastAsia="宋体" w:hAnsi="Arial"/>
                <w:sz w:val="18"/>
                <w:szCs w:val="20"/>
              </w:rPr>
            </w:pPr>
            <w:r w:rsidRPr="002801A6">
              <w:rPr>
                <w:rFonts w:ascii="Arial" w:eastAsia="宋体" w:hAnsi="Arial" w:cs="Arial"/>
                <w:kern w:val="24"/>
                <w:sz w:val="18"/>
                <w:szCs w:val="18"/>
              </w:rPr>
              <w:t xml:space="preserve">1 </w:t>
            </w:r>
          </w:p>
        </w:tc>
        <w:tc>
          <w:tcPr>
            <w:tcW w:w="1560" w:type="dxa"/>
            <w:vAlign w:val="center"/>
          </w:tcPr>
          <w:p w14:paraId="5D3C7E0F" w14:textId="77777777" w:rsidR="004D45FD" w:rsidRPr="002801A6" w:rsidRDefault="004D45FD" w:rsidP="00532882">
            <w:pPr>
              <w:keepNext/>
              <w:keepLines/>
              <w:jc w:val="center"/>
              <w:rPr>
                <w:rFonts w:ascii="Arial" w:eastAsia="宋体" w:hAnsi="Arial"/>
                <w:sz w:val="18"/>
                <w:szCs w:val="20"/>
              </w:rPr>
            </w:pPr>
            <w:r>
              <w:rPr>
                <w:rFonts w:ascii="Arial" w:eastAsia="宋体" w:hAnsi="Arial" w:cs="Arial"/>
                <w:kern w:val="24"/>
                <w:sz w:val="18"/>
                <w:szCs w:val="18"/>
              </w:rPr>
              <w:t>12</w:t>
            </w:r>
          </w:p>
        </w:tc>
        <w:tc>
          <w:tcPr>
            <w:tcW w:w="1984" w:type="dxa"/>
            <w:vAlign w:val="center"/>
          </w:tcPr>
          <w:p w14:paraId="74BCE4FB" w14:textId="77777777" w:rsidR="004D45FD" w:rsidRPr="002801A6" w:rsidRDefault="004D45FD" w:rsidP="00532882">
            <w:pPr>
              <w:keepNext/>
              <w:keepLines/>
              <w:jc w:val="center"/>
              <w:rPr>
                <w:rFonts w:ascii="Arial" w:eastAsia="宋体" w:hAnsi="Arial"/>
                <w:sz w:val="18"/>
                <w:szCs w:val="20"/>
              </w:rPr>
            </w:pPr>
            <w:r>
              <w:rPr>
                <w:rFonts w:ascii="Arial" w:eastAsia="宋体" w:hAnsi="Arial" w:cs="Arial"/>
                <w:kern w:val="24"/>
                <w:sz w:val="18"/>
                <w:szCs w:val="18"/>
              </w:rPr>
              <w:t>2</w:t>
            </w:r>
          </w:p>
        </w:tc>
        <w:tc>
          <w:tcPr>
            <w:tcW w:w="737" w:type="dxa"/>
            <w:vAlign w:val="center"/>
          </w:tcPr>
          <w:p w14:paraId="0DA961BB" w14:textId="77777777" w:rsidR="004D45FD" w:rsidRPr="002801A6" w:rsidRDefault="004D45FD" w:rsidP="00532882">
            <w:pPr>
              <w:keepNext/>
              <w:keepLines/>
              <w:jc w:val="center"/>
              <w:rPr>
                <w:rFonts w:ascii="Arial" w:eastAsia="宋体" w:hAnsi="Arial"/>
                <w:sz w:val="18"/>
                <w:szCs w:val="20"/>
              </w:rPr>
            </w:pPr>
            <w:r>
              <w:rPr>
                <w:rFonts w:ascii="Arial" w:eastAsia="宋体" w:hAnsi="Arial" w:cs="Arial"/>
                <w:kern w:val="24"/>
                <w:sz w:val="18"/>
                <w:szCs w:val="18"/>
              </w:rPr>
              <w:t>0</w:t>
            </w:r>
          </w:p>
        </w:tc>
      </w:tr>
      <w:tr w:rsidR="004D45FD" w:rsidRPr="002801A6" w14:paraId="7DB15AE7" w14:textId="77777777" w:rsidTr="00532882">
        <w:trPr>
          <w:cantSplit/>
          <w:jc w:val="center"/>
        </w:trPr>
        <w:tc>
          <w:tcPr>
            <w:tcW w:w="803" w:type="dxa"/>
            <w:tcBorders>
              <w:right w:val="double" w:sz="4" w:space="0" w:color="auto"/>
            </w:tcBorders>
            <w:shd w:val="clear" w:color="auto" w:fill="auto"/>
            <w:vAlign w:val="center"/>
          </w:tcPr>
          <w:p w14:paraId="28FAF733" w14:textId="77777777" w:rsidR="004D45FD" w:rsidRPr="002801A6" w:rsidRDefault="004D45FD" w:rsidP="00532882">
            <w:pPr>
              <w:keepNext/>
              <w:keepLines/>
              <w:jc w:val="center"/>
              <w:rPr>
                <w:rFonts w:ascii="Arial" w:eastAsia="宋体" w:hAnsi="Arial"/>
                <w:sz w:val="18"/>
                <w:szCs w:val="20"/>
              </w:rPr>
            </w:pPr>
            <w:r w:rsidRPr="002801A6">
              <w:rPr>
                <w:rFonts w:ascii="Arial" w:eastAsia="宋体" w:hAnsi="Arial"/>
                <w:sz w:val="18"/>
                <w:szCs w:val="20"/>
              </w:rPr>
              <w:t>7</w:t>
            </w:r>
          </w:p>
        </w:tc>
        <w:tc>
          <w:tcPr>
            <w:tcW w:w="2873" w:type="dxa"/>
            <w:tcBorders>
              <w:left w:val="double" w:sz="4" w:space="0" w:color="auto"/>
            </w:tcBorders>
            <w:vAlign w:val="center"/>
          </w:tcPr>
          <w:p w14:paraId="3EEA23F0" w14:textId="77777777" w:rsidR="004D45FD" w:rsidRPr="002801A6" w:rsidRDefault="004D45FD" w:rsidP="00532882">
            <w:pPr>
              <w:keepNext/>
              <w:keepLines/>
              <w:jc w:val="center"/>
              <w:rPr>
                <w:rFonts w:ascii="Arial" w:eastAsia="宋体" w:hAnsi="Arial"/>
                <w:sz w:val="18"/>
                <w:szCs w:val="20"/>
              </w:rPr>
            </w:pPr>
            <w:r w:rsidRPr="002801A6">
              <w:rPr>
                <w:rFonts w:ascii="Arial" w:eastAsia="宋体" w:hAnsi="Arial" w:cs="Arial"/>
                <w:kern w:val="24"/>
                <w:sz w:val="18"/>
                <w:szCs w:val="18"/>
              </w:rPr>
              <w:t xml:space="preserve">1 </w:t>
            </w:r>
          </w:p>
        </w:tc>
        <w:tc>
          <w:tcPr>
            <w:tcW w:w="1560" w:type="dxa"/>
            <w:vAlign w:val="center"/>
          </w:tcPr>
          <w:p w14:paraId="377181CF" w14:textId="77777777" w:rsidR="004D45FD" w:rsidRPr="002801A6" w:rsidRDefault="004D45FD" w:rsidP="00532882">
            <w:pPr>
              <w:keepNext/>
              <w:keepLines/>
              <w:jc w:val="center"/>
              <w:rPr>
                <w:rFonts w:ascii="Arial" w:eastAsia="宋体" w:hAnsi="Arial"/>
                <w:sz w:val="18"/>
                <w:szCs w:val="20"/>
              </w:rPr>
            </w:pPr>
            <w:r>
              <w:rPr>
                <w:rFonts w:ascii="Arial" w:eastAsia="宋体" w:hAnsi="Arial" w:cs="Arial"/>
                <w:kern w:val="24"/>
                <w:sz w:val="18"/>
                <w:szCs w:val="18"/>
              </w:rPr>
              <w:t>12</w:t>
            </w:r>
            <w:r w:rsidRPr="002801A6">
              <w:rPr>
                <w:rFonts w:ascii="Arial" w:eastAsia="宋体" w:hAnsi="Arial" w:cs="Arial"/>
                <w:kern w:val="24"/>
                <w:sz w:val="18"/>
                <w:szCs w:val="18"/>
              </w:rPr>
              <w:t xml:space="preserve"> </w:t>
            </w:r>
          </w:p>
        </w:tc>
        <w:tc>
          <w:tcPr>
            <w:tcW w:w="1984" w:type="dxa"/>
            <w:vAlign w:val="center"/>
          </w:tcPr>
          <w:p w14:paraId="188DB0F4" w14:textId="77777777" w:rsidR="004D45FD" w:rsidRPr="002801A6" w:rsidRDefault="004D45FD" w:rsidP="00532882">
            <w:pPr>
              <w:keepNext/>
              <w:keepLines/>
              <w:jc w:val="center"/>
              <w:rPr>
                <w:rFonts w:ascii="Arial" w:eastAsia="宋体" w:hAnsi="Arial"/>
                <w:sz w:val="18"/>
                <w:szCs w:val="20"/>
              </w:rPr>
            </w:pPr>
            <w:r>
              <w:rPr>
                <w:rFonts w:ascii="Arial" w:eastAsia="宋体" w:hAnsi="Arial" w:cs="Arial"/>
                <w:kern w:val="24"/>
                <w:sz w:val="18"/>
                <w:szCs w:val="18"/>
              </w:rPr>
              <w:t>3</w:t>
            </w:r>
            <w:r w:rsidRPr="002801A6">
              <w:rPr>
                <w:rFonts w:ascii="Arial" w:eastAsia="宋体" w:hAnsi="Arial" w:cs="Arial"/>
                <w:kern w:val="24"/>
                <w:sz w:val="18"/>
                <w:szCs w:val="18"/>
              </w:rPr>
              <w:t xml:space="preserve"> </w:t>
            </w:r>
          </w:p>
        </w:tc>
        <w:tc>
          <w:tcPr>
            <w:tcW w:w="737" w:type="dxa"/>
            <w:vAlign w:val="center"/>
          </w:tcPr>
          <w:p w14:paraId="0ECA3073" w14:textId="77777777" w:rsidR="004D45FD" w:rsidRPr="002801A6" w:rsidRDefault="004D45FD" w:rsidP="00532882">
            <w:pPr>
              <w:keepNext/>
              <w:keepLines/>
              <w:jc w:val="center"/>
              <w:rPr>
                <w:rFonts w:ascii="Arial" w:eastAsia="宋体" w:hAnsi="Arial"/>
                <w:sz w:val="18"/>
                <w:szCs w:val="20"/>
              </w:rPr>
            </w:pPr>
            <w:r>
              <w:rPr>
                <w:rFonts w:ascii="Arial" w:eastAsia="宋体" w:hAnsi="Arial" w:cs="Arial"/>
                <w:kern w:val="24"/>
                <w:sz w:val="18"/>
                <w:szCs w:val="18"/>
              </w:rPr>
              <w:t>0</w:t>
            </w:r>
            <w:r w:rsidRPr="002801A6">
              <w:rPr>
                <w:rFonts w:ascii="Arial" w:eastAsia="宋体" w:hAnsi="Arial" w:cs="Arial"/>
                <w:kern w:val="24"/>
                <w:sz w:val="18"/>
                <w:szCs w:val="18"/>
              </w:rPr>
              <w:t xml:space="preserve"> </w:t>
            </w:r>
          </w:p>
        </w:tc>
      </w:tr>
      <w:tr w:rsidR="004D45FD" w:rsidRPr="002801A6" w14:paraId="759B9CA2" w14:textId="77777777" w:rsidTr="00532882">
        <w:trPr>
          <w:cantSplit/>
          <w:jc w:val="center"/>
        </w:trPr>
        <w:tc>
          <w:tcPr>
            <w:tcW w:w="803" w:type="dxa"/>
            <w:tcBorders>
              <w:right w:val="double" w:sz="4" w:space="0" w:color="auto"/>
            </w:tcBorders>
            <w:shd w:val="clear" w:color="auto" w:fill="auto"/>
            <w:vAlign w:val="center"/>
          </w:tcPr>
          <w:p w14:paraId="17F959CA" w14:textId="77777777" w:rsidR="004D45FD" w:rsidRPr="002801A6" w:rsidRDefault="004D45FD" w:rsidP="00532882">
            <w:pPr>
              <w:keepNext/>
              <w:keepLines/>
              <w:jc w:val="center"/>
              <w:rPr>
                <w:rFonts w:ascii="Arial" w:eastAsia="宋体" w:hAnsi="Arial"/>
                <w:sz w:val="18"/>
                <w:szCs w:val="20"/>
              </w:rPr>
            </w:pPr>
            <w:r w:rsidRPr="002801A6">
              <w:rPr>
                <w:rFonts w:ascii="Arial" w:eastAsia="宋体" w:hAnsi="Arial"/>
                <w:sz w:val="18"/>
                <w:szCs w:val="20"/>
              </w:rPr>
              <w:t>8</w:t>
            </w:r>
          </w:p>
        </w:tc>
        <w:tc>
          <w:tcPr>
            <w:tcW w:w="2873" w:type="dxa"/>
            <w:tcBorders>
              <w:left w:val="double" w:sz="4" w:space="0" w:color="auto"/>
            </w:tcBorders>
            <w:vAlign w:val="center"/>
          </w:tcPr>
          <w:p w14:paraId="53F65640" w14:textId="77777777" w:rsidR="004D45FD" w:rsidRPr="002801A6" w:rsidRDefault="004D45FD" w:rsidP="00532882">
            <w:pPr>
              <w:keepNext/>
              <w:keepLines/>
              <w:jc w:val="center"/>
              <w:rPr>
                <w:rFonts w:ascii="Arial" w:eastAsia="宋体" w:hAnsi="Arial"/>
                <w:sz w:val="18"/>
                <w:szCs w:val="20"/>
              </w:rPr>
            </w:pPr>
          </w:p>
        </w:tc>
        <w:tc>
          <w:tcPr>
            <w:tcW w:w="1560" w:type="dxa"/>
            <w:vAlign w:val="center"/>
          </w:tcPr>
          <w:p w14:paraId="2C57B41C" w14:textId="77777777" w:rsidR="004D45FD" w:rsidRPr="002801A6" w:rsidRDefault="004D45FD" w:rsidP="00532882">
            <w:pPr>
              <w:keepNext/>
              <w:keepLines/>
              <w:jc w:val="center"/>
              <w:rPr>
                <w:rFonts w:ascii="Arial" w:eastAsia="宋体" w:hAnsi="Arial"/>
                <w:sz w:val="18"/>
                <w:szCs w:val="20"/>
              </w:rPr>
            </w:pPr>
          </w:p>
        </w:tc>
        <w:tc>
          <w:tcPr>
            <w:tcW w:w="1984" w:type="dxa"/>
            <w:vAlign w:val="center"/>
          </w:tcPr>
          <w:p w14:paraId="3BA56E5D" w14:textId="77777777" w:rsidR="004D45FD" w:rsidRPr="002801A6" w:rsidRDefault="004D45FD" w:rsidP="00532882">
            <w:pPr>
              <w:keepNext/>
              <w:keepLines/>
              <w:jc w:val="center"/>
              <w:rPr>
                <w:rFonts w:ascii="Arial" w:eastAsia="宋体" w:hAnsi="Arial"/>
                <w:sz w:val="18"/>
                <w:szCs w:val="20"/>
              </w:rPr>
            </w:pPr>
          </w:p>
        </w:tc>
        <w:tc>
          <w:tcPr>
            <w:tcW w:w="737" w:type="dxa"/>
            <w:vAlign w:val="center"/>
          </w:tcPr>
          <w:p w14:paraId="5487B79B" w14:textId="77777777" w:rsidR="004D45FD" w:rsidRPr="002801A6" w:rsidRDefault="004D45FD" w:rsidP="00532882">
            <w:pPr>
              <w:keepNext/>
              <w:keepLines/>
              <w:jc w:val="center"/>
              <w:rPr>
                <w:rFonts w:ascii="Arial" w:eastAsia="宋体" w:hAnsi="Arial"/>
                <w:sz w:val="18"/>
                <w:szCs w:val="20"/>
              </w:rPr>
            </w:pPr>
          </w:p>
        </w:tc>
      </w:tr>
      <w:tr w:rsidR="004D45FD" w:rsidRPr="002801A6" w14:paraId="4E35FDB3" w14:textId="77777777" w:rsidTr="00532882">
        <w:trPr>
          <w:cantSplit/>
          <w:jc w:val="center"/>
        </w:trPr>
        <w:tc>
          <w:tcPr>
            <w:tcW w:w="803" w:type="dxa"/>
            <w:tcBorders>
              <w:right w:val="double" w:sz="4" w:space="0" w:color="auto"/>
            </w:tcBorders>
            <w:shd w:val="clear" w:color="auto" w:fill="auto"/>
            <w:vAlign w:val="center"/>
          </w:tcPr>
          <w:p w14:paraId="6DD4DF32" w14:textId="77777777" w:rsidR="004D45FD" w:rsidRPr="002801A6" w:rsidRDefault="004D45FD" w:rsidP="00532882">
            <w:pPr>
              <w:keepNext/>
              <w:keepLines/>
              <w:jc w:val="center"/>
              <w:rPr>
                <w:rFonts w:ascii="Arial" w:eastAsia="宋体" w:hAnsi="Arial"/>
                <w:sz w:val="18"/>
                <w:szCs w:val="20"/>
              </w:rPr>
            </w:pPr>
            <w:r w:rsidRPr="002801A6">
              <w:rPr>
                <w:rFonts w:ascii="Arial" w:eastAsia="宋体" w:hAnsi="Arial"/>
                <w:sz w:val="18"/>
                <w:szCs w:val="20"/>
              </w:rPr>
              <w:t>9</w:t>
            </w:r>
          </w:p>
        </w:tc>
        <w:tc>
          <w:tcPr>
            <w:tcW w:w="2873" w:type="dxa"/>
            <w:tcBorders>
              <w:left w:val="double" w:sz="4" w:space="0" w:color="auto"/>
            </w:tcBorders>
            <w:vAlign w:val="center"/>
          </w:tcPr>
          <w:p w14:paraId="1A83742E" w14:textId="77777777" w:rsidR="004D45FD" w:rsidRPr="002801A6" w:rsidRDefault="004D45FD" w:rsidP="00532882">
            <w:pPr>
              <w:keepNext/>
              <w:keepLines/>
              <w:jc w:val="center"/>
              <w:rPr>
                <w:rFonts w:ascii="Arial" w:eastAsia="宋体" w:hAnsi="Arial"/>
                <w:sz w:val="18"/>
                <w:szCs w:val="20"/>
              </w:rPr>
            </w:pPr>
          </w:p>
        </w:tc>
        <w:tc>
          <w:tcPr>
            <w:tcW w:w="1560" w:type="dxa"/>
            <w:vAlign w:val="center"/>
          </w:tcPr>
          <w:p w14:paraId="400CDBA8" w14:textId="77777777" w:rsidR="004D45FD" w:rsidRPr="002801A6" w:rsidRDefault="004D45FD" w:rsidP="00532882">
            <w:pPr>
              <w:keepNext/>
              <w:keepLines/>
              <w:jc w:val="center"/>
              <w:rPr>
                <w:rFonts w:ascii="Arial" w:eastAsia="宋体" w:hAnsi="Arial"/>
                <w:sz w:val="18"/>
                <w:szCs w:val="20"/>
              </w:rPr>
            </w:pPr>
          </w:p>
        </w:tc>
        <w:tc>
          <w:tcPr>
            <w:tcW w:w="1984" w:type="dxa"/>
            <w:vAlign w:val="center"/>
          </w:tcPr>
          <w:p w14:paraId="485398CB" w14:textId="77777777" w:rsidR="004D45FD" w:rsidRPr="002801A6" w:rsidRDefault="004D45FD" w:rsidP="00532882">
            <w:pPr>
              <w:keepNext/>
              <w:keepLines/>
              <w:jc w:val="center"/>
              <w:rPr>
                <w:rFonts w:ascii="Arial" w:eastAsia="宋体" w:hAnsi="Arial"/>
                <w:sz w:val="18"/>
                <w:szCs w:val="20"/>
              </w:rPr>
            </w:pPr>
          </w:p>
        </w:tc>
        <w:tc>
          <w:tcPr>
            <w:tcW w:w="737" w:type="dxa"/>
            <w:vAlign w:val="center"/>
          </w:tcPr>
          <w:p w14:paraId="4A1978A4" w14:textId="77777777" w:rsidR="004D45FD" w:rsidRPr="002801A6" w:rsidRDefault="004D45FD" w:rsidP="00532882">
            <w:pPr>
              <w:keepNext/>
              <w:keepLines/>
              <w:jc w:val="center"/>
              <w:rPr>
                <w:rFonts w:ascii="Arial" w:eastAsia="宋体" w:hAnsi="Arial"/>
                <w:sz w:val="18"/>
                <w:szCs w:val="20"/>
              </w:rPr>
            </w:pPr>
          </w:p>
        </w:tc>
      </w:tr>
      <w:tr w:rsidR="004D45FD" w:rsidRPr="002801A6" w14:paraId="42BE2FDC" w14:textId="77777777" w:rsidTr="00532882">
        <w:trPr>
          <w:cantSplit/>
          <w:jc w:val="center"/>
        </w:trPr>
        <w:tc>
          <w:tcPr>
            <w:tcW w:w="803" w:type="dxa"/>
            <w:tcBorders>
              <w:right w:val="double" w:sz="4" w:space="0" w:color="auto"/>
            </w:tcBorders>
            <w:shd w:val="clear" w:color="auto" w:fill="auto"/>
            <w:vAlign w:val="center"/>
          </w:tcPr>
          <w:p w14:paraId="085298DE" w14:textId="77777777" w:rsidR="004D45FD" w:rsidRPr="002801A6" w:rsidRDefault="004D45FD" w:rsidP="00532882">
            <w:pPr>
              <w:keepNext/>
              <w:keepLines/>
              <w:jc w:val="center"/>
              <w:rPr>
                <w:rFonts w:ascii="Arial" w:eastAsia="宋体" w:hAnsi="Arial"/>
                <w:sz w:val="18"/>
                <w:szCs w:val="20"/>
              </w:rPr>
            </w:pPr>
            <w:r w:rsidRPr="002801A6">
              <w:rPr>
                <w:rFonts w:ascii="Arial" w:eastAsia="宋体" w:hAnsi="Arial"/>
                <w:sz w:val="18"/>
                <w:szCs w:val="20"/>
              </w:rPr>
              <w:t>10</w:t>
            </w:r>
          </w:p>
        </w:tc>
        <w:tc>
          <w:tcPr>
            <w:tcW w:w="2873" w:type="dxa"/>
            <w:tcBorders>
              <w:left w:val="double" w:sz="4" w:space="0" w:color="auto"/>
            </w:tcBorders>
            <w:vAlign w:val="center"/>
          </w:tcPr>
          <w:p w14:paraId="63BF3225" w14:textId="77777777" w:rsidR="004D45FD" w:rsidRPr="002801A6" w:rsidRDefault="004D45FD" w:rsidP="00532882">
            <w:pPr>
              <w:keepNext/>
              <w:keepLines/>
              <w:jc w:val="center"/>
              <w:rPr>
                <w:rFonts w:ascii="Arial" w:eastAsia="宋体" w:hAnsi="Arial"/>
                <w:sz w:val="18"/>
                <w:szCs w:val="20"/>
              </w:rPr>
            </w:pPr>
          </w:p>
        </w:tc>
        <w:tc>
          <w:tcPr>
            <w:tcW w:w="1560" w:type="dxa"/>
            <w:vAlign w:val="center"/>
          </w:tcPr>
          <w:p w14:paraId="38F3A9CE" w14:textId="77777777" w:rsidR="004D45FD" w:rsidRPr="002801A6" w:rsidRDefault="004D45FD" w:rsidP="00532882">
            <w:pPr>
              <w:keepNext/>
              <w:keepLines/>
              <w:jc w:val="center"/>
              <w:rPr>
                <w:rFonts w:ascii="Arial" w:eastAsia="宋体" w:hAnsi="Arial"/>
                <w:sz w:val="18"/>
                <w:szCs w:val="20"/>
              </w:rPr>
            </w:pPr>
          </w:p>
        </w:tc>
        <w:tc>
          <w:tcPr>
            <w:tcW w:w="1984" w:type="dxa"/>
            <w:vAlign w:val="center"/>
          </w:tcPr>
          <w:p w14:paraId="76C6210B" w14:textId="77777777" w:rsidR="004D45FD" w:rsidRPr="002801A6" w:rsidRDefault="004D45FD" w:rsidP="00532882">
            <w:pPr>
              <w:keepNext/>
              <w:keepLines/>
              <w:jc w:val="center"/>
              <w:rPr>
                <w:rFonts w:ascii="Arial" w:eastAsia="宋体" w:hAnsi="Arial"/>
                <w:sz w:val="18"/>
                <w:szCs w:val="20"/>
              </w:rPr>
            </w:pPr>
          </w:p>
        </w:tc>
        <w:tc>
          <w:tcPr>
            <w:tcW w:w="737" w:type="dxa"/>
            <w:vAlign w:val="center"/>
          </w:tcPr>
          <w:p w14:paraId="29EEA1B4" w14:textId="77777777" w:rsidR="004D45FD" w:rsidRPr="002801A6" w:rsidRDefault="004D45FD" w:rsidP="00532882">
            <w:pPr>
              <w:keepNext/>
              <w:keepLines/>
              <w:jc w:val="center"/>
              <w:rPr>
                <w:rFonts w:ascii="Arial" w:eastAsia="宋体" w:hAnsi="Arial"/>
                <w:sz w:val="18"/>
                <w:szCs w:val="20"/>
              </w:rPr>
            </w:pPr>
          </w:p>
        </w:tc>
      </w:tr>
      <w:tr w:rsidR="004D45FD" w:rsidRPr="002801A6" w14:paraId="513B8B48" w14:textId="77777777" w:rsidTr="00532882">
        <w:trPr>
          <w:cantSplit/>
          <w:jc w:val="center"/>
        </w:trPr>
        <w:tc>
          <w:tcPr>
            <w:tcW w:w="803" w:type="dxa"/>
            <w:tcBorders>
              <w:right w:val="double" w:sz="4" w:space="0" w:color="auto"/>
            </w:tcBorders>
            <w:shd w:val="clear" w:color="auto" w:fill="auto"/>
            <w:vAlign w:val="center"/>
          </w:tcPr>
          <w:p w14:paraId="153EF0FA" w14:textId="77777777" w:rsidR="004D45FD" w:rsidRPr="002801A6" w:rsidRDefault="004D45FD" w:rsidP="00532882">
            <w:pPr>
              <w:keepNext/>
              <w:keepLines/>
              <w:jc w:val="center"/>
              <w:rPr>
                <w:rFonts w:ascii="Arial" w:eastAsia="宋体" w:hAnsi="Arial"/>
                <w:sz w:val="18"/>
                <w:szCs w:val="20"/>
              </w:rPr>
            </w:pPr>
            <w:r w:rsidRPr="002801A6">
              <w:rPr>
                <w:rFonts w:ascii="Arial" w:eastAsia="宋体" w:hAnsi="Arial"/>
                <w:sz w:val="18"/>
                <w:szCs w:val="20"/>
              </w:rPr>
              <w:t>11</w:t>
            </w:r>
          </w:p>
        </w:tc>
        <w:tc>
          <w:tcPr>
            <w:tcW w:w="2873" w:type="dxa"/>
            <w:tcBorders>
              <w:left w:val="double" w:sz="4" w:space="0" w:color="auto"/>
            </w:tcBorders>
            <w:vAlign w:val="center"/>
          </w:tcPr>
          <w:p w14:paraId="2AAF696F" w14:textId="77777777" w:rsidR="004D45FD" w:rsidRPr="002801A6" w:rsidRDefault="004D45FD" w:rsidP="00532882">
            <w:pPr>
              <w:keepNext/>
              <w:keepLines/>
              <w:jc w:val="center"/>
              <w:rPr>
                <w:rFonts w:ascii="Arial" w:eastAsia="宋体" w:hAnsi="Arial"/>
                <w:sz w:val="18"/>
                <w:szCs w:val="20"/>
              </w:rPr>
            </w:pPr>
          </w:p>
        </w:tc>
        <w:tc>
          <w:tcPr>
            <w:tcW w:w="1560" w:type="dxa"/>
            <w:vAlign w:val="center"/>
          </w:tcPr>
          <w:p w14:paraId="266C8D29" w14:textId="77777777" w:rsidR="004D45FD" w:rsidRPr="002801A6" w:rsidRDefault="004D45FD" w:rsidP="00532882">
            <w:pPr>
              <w:keepNext/>
              <w:keepLines/>
              <w:jc w:val="center"/>
              <w:rPr>
                <w:rFonts w:ascii="Arial" w:eastAsia="宋体" w:hAnsi="Arial"/>
                <w:sz w:val="18"/>
                <w:szCs w:val="20"/>
              </w:rPr>
            </w:pPr>
          </w:p>
        </w:tc>
        <w:tc>
          <w:tcPr>
            <w:tcW w:w="1984" w:type="dxa"/>
            <w:vAlign w:val="center"/>
          </w:tcPr>
          <w:p w14:paraId="2D701C76" w14:textId="77777777" w:rsidR="004D45FD" w:rsidRPr="002801A6" w:rsidRDefault="004D45FD" w:rsidP="00532882">
            <w:pPr>
              <w:keepNext/>
              <w:keepLines/>
              <w:jc w:val="center"/>
              <w:rPr>
                <w:rFonts w:ascii="Arial" w:eastAsia="宋体" w:hAnsi="Arial"/>
                <w:sz w:val="18"/>
                <w:szCs w:val="20"/>
              </w:rPr>
            </w:pPr>
          </w:p>
        </w:tc>
        <w:tc>
          <w:tcPr>
            <w:tcW w:w="737" w:type="dxa"/>
            <w:vAlign w:val="center"/>
          </w:tcPr>
          <w:p w14:paraId="4100A80B" w14:textId="77777777" w:rsidR="004D45FD" w:rsidRPr="002801A6" w:rsidRDefault="004D45FD" w:rsidP="00532882">
            <w:pPr>
              <w:keepNext/>
              <w:keepLines/>
              <w:jc w:val="center"/>
              <w:rPr>
                <w:rFonts w:ascii="Arial" w:eastAsia="宋体" w:hAnsi="Arial"/>
                <w:sz w:val="18"/>
                <w:szCs w:val="20"/>
              </w:rPr>
            </w:pPr>
          </w:p>
        </w:tc>
      </w:tr>
      <w:tr w:rsidR="004D45FD" w:rsidRPr="002801A6" w14:paraId="34360374" w14:textId="77777777" w:rsidTr="00532882">
        <w:trPr>
          <w:cantSplit/>
          <w:jc w:val="center"/>
        </w:trPr>
        <w:tc>
          <w:tcPr>
            <w:tcW w:w="803" w:type="dxa"/>
            <w:tcBorders>
              <w:right w:val="double" w:sz="4" w:space="0" w:color="auto"/>
            </w:tcBorders>
            <w:shd w:val="clear" w:color="auto" w:fill="auto"/>
            <w:vAlign w:val="center"/>
          </w:tcPr>
          <w:p w14:paraId="745B2876" w14:textId="77777777" w:rsidR="004D45FD" w:rsidRPr="002801A6" w:rsidRDefault="004D45FD" w:rsidP="00532882">
            <w:pPr>
              <w:keepNext/>
              <w:keepLines/>
              <w:jc w:val="center"/>
              <w:rPr>
                <w:rFonts w:ascii="Arial" w:eastAsia="宋体" w:hAnsi="Arial"/>
                <w:sz w:val="18"/>
                <w:szCs w:val="20"/>
              </w:rPr>
            </w:pPr>
            <w:r w:rsidRPr="002801A6">
              <w:rPr>
                <w:rFonts w:ascii="Arial" w:eastAsia="宋体" w:hAnsi="Arial"/>
                <w:sz w:val="18"/>
                <w:szCs w:val="20"/>
              </w:rPr>
              <w:t>12</w:t>
            </w:r>
          </w:p>
        </w:tc>
        <w:tc>
          <w:tcPr>
            <w:tcW w:w="2873" w:type="dxa"/>
            <w:tcBorders>
              <w:left w:val="double" w:sz="4" w:space="0" w:color="auto"/>
            </w:tcBorders>
            <w:vAlign w:val="center"/>
          </w:tcPr>
          <w:p w14:paraId="682C38DE" w14:textId="77777777" w:rsidR="004D45FD" w:rsidRPr="002801A6" w:rsidRDefault="004D45FD" w:rsidP="00532882">
            <w:pPr>
              <w:keepNext/>
              <w:keepLines/>
              <w:jc w:val="center"/>
              <w:rPr>
                <w:rFonts w:ascii="Arial" w:eastAsia="宋体" w:hAnsi="Arial"/>
                <w:sz w:val="18"/>
                <w:szCs w:val="20"/>
              </w:rPr>
            </w:pPr>
          </w:p>
        </w:tc>
        <w:tc>
          <w:tcPr>
            <w:tcW w:w="1560" w:type="dxa"/>
            <w:vAlign w:val="center"/>
          </w:tcPr>
          <w:p w14:paraId="038E7C30" w14:textId="77777777" w:rsidR="004D45FD" w:rsidRPr="002801A6" w:rsidRDefault="004D45FD" w:rsidP="00532882">
            <w:pPr>
              <w:keepNext/>
              <w:keepLines/>
              <w:jc w:val="center"/>
              <w:rPr>
                <w:rFonts w:ascii="Arial" w:eastAsia="宋体" w:hAnsi="Arial"/>
                <w:sz w:val="18"/>
                <w:szCs w:val="20"/>
              </w:rPr>
            </w:pPr>
          </w:p>
        </w:tc>
        <w:tc>
          <w:tcPr>
            <w:tcW w:w="1984" w:type="dxa"/>
            <w:vAlign w:val="center"/>
          </w:tcPr>
          <w:p w14:paraId="0C3EE142" w14:textId="77777777" w:rsidR="004D45FD" w:rsidRPr="002801A6" w:rsidRDefault="004D45FD" w:rsidP="00532882">
            <w:pPr>
              <w:keepNext/>
              <w:keepLines/>
              <w:jc w:val="center"/>
              <w:rPr>
                <w:rFonts w:ascii="Arial" w:eastAsia="宋体" w:hAnsi="Arial"/>
                <w:sz w:val="18"/>
                <w:szCs w:val="20"/>
              </w:rPr>
            </w:pPr>
          </w:p>
        </w:tc>
        <w:tc>
          <w:tcPr>
            <w:tcW w:w="737" w:type="dxa"/>
            <w:vAlign w:val="center"/>
          </w:tcPr>
          <w:p w14:paraId="63544DB5" w14:textId="77777777" w:rsidR="004D45FD" w:rsidRPr="002801A6" w:rsidRDefault="004D45FD" w:rsidP="00532882">
            <w:pPr>
              <w:keepNext/>
              <w:keepLines/>
              <w:jc w:val="center"/>
              <w:rPr>
                <w:rFonts w:ascii="Arial" w:eastAsia="宋体" w:hAnsi="Arial"/>
                <w:sz w:val="18"/>
                <w:szCs w:val="20"/>
              </w:rPr>
            </w:pPr>
          </w:p>
        </w:tc>
      </w:tr>
      <w:tr w:rsidR="004D45FD" w:rsidRPr="002801A6" w14:paraId="70681BD7" w14:textId="77777777" w:rsidTr="00532882">
        <w:trPr>
          <w:cantSplit/>
          <w:jc w:val="center"/>
        </w:trPr>
        <w:tc>
          <w:tcPr>
            <w:tcW w:w="803" w:type="dxa"/>
            <w:tcBorders>
              <w:right w:val="double" w:sz="4" w:space="0" w:color="auto"/>
            </w:tcBorders>
            <w:shd w:val="clear" w:color="auto" w:fill="auto"/>
            <w:vAlign w:val="center"/>
          </w:tcPr>
          <w:p w14:paraId="172F45CC" w14:textId="77777777" w:rsidR="004D45FD" w:rsidRPr="002801A6" w:rsidRDefault="004D45FD" w:rsidP="00532882">
            <w:pPr>
              <w:keepNext/>
              <w:keepLines/>
              <w:jc w:val="center"/>
              <w:rPr>
                <w:rFonts w:ascii="Arial" w:eastAsia="宋体" w:hAnsi="Arial"/>
                <w:sz w:val="18"/>
                <w:szCs w:val="20"/>
              </w:rPr>
            </w:pPr>
            <w:r w:rsidRPr="002801A6">
              <w:rPr>
                <w:rFonts w:ascii="Arial" w:eastAsia="宋体" w:hAnsi="Arial"/>
                <w:sz w:val="18"/>
                <w:szCs w:val="20"/>
              </w:rPr>
              <w:t>13</w:t>
            </w:r>
          </w:p>
        </w:tc>
        <w:tc>
          <w:tcPr>
            <w:tcW w:w="2873" w:type="dxa"/>
            <w:tcBorders>
              <w:left w:val="double" w:sz="4" w:space="0" w:color="auto"/>
            </w:tcBorders>
            <w:vAlign w:val="center"/>
          </w:tcPr>
          <w:p w14:paraId="0B954F9F" w14:textId="77777777" w:rsidR="004D45FD" w:rsidRPr="002801A6" w:rsidRDefault="004D45FD" w:rsidP="00532882">
            <w:pPr>
              <w:keepNext/>
              <w:keepLines/>
              <w:jc w:val="center"/>
              <w:rPr>
                <w:rFonts w:ascii="Arial" w:eastAsia="宋体" w:hAnsi="Arial"/>
                <w:sz w:val="18"/>
                <w:szCs w:val="20"/>
              </w:rPr>
            </w:pPr>
          </w:p>
        </w:tc>
        <w:tc>
          <w:tcPr>
            <w:tcW w:w="1560" w:type="dxa"/>
            <w:vAlign w:val="center"/>
          </w:tcPr>
          <w:p w14:paraId="7A1C3630" w14:textId="77777777" w:rsidR="004D45FD" w:rsidRPr="002801A6" w:rsidRDefault="004D45FD" w:rsidP="00532882">
            <w:pPr>
              <w:keepNext/>
              <w:keepLines/>
              <w:jc w:val="center"/>
              <w:rPr>
                <w:rFonts w:ascii="Arial" w:eastAsia="宋体" w:hAnsi="Arial"/>
                <w:sz w:val="18"/>
                <w:szCs w:val="20"/>
              </w:rPr>
            </w:pPr>
          </w:p>
        </w:tc>
        <w:tc>
          <w:tcPr>
            <w:tcW w:w="1984" w:type="dxa"/>
            <w:vAlign w:val="center"/>
          </w:tcPr>
          <w:p w14:paraId="2757CED1" w14:textId="77777777" w:rsidR="004D45FD" w:rsidRPr="002801A6" w:rsidRDefault="004D45FD" w:rsidP="00532882">
            <w:pPr>
              <w:keepNext/>
              <w:keepLines/>
              <w:jc w:val="center"/>
              <w:rPr>
                <w:rFonts w:ascii="Arial" w:eastAsia="宋体" w:hAnsi="Arial"/>
                <w:sz w:val="18"/>
                <w:szCs w:val="20"/>
              </w:rPr>
            </w:pPr>
          </w:p>
        </w:tc>
        <w:tc>
          <w:tcPr>
            <w:tcW w:w="737" w:type="dxa"/>
            <w:vAlign w:val="center"/>
          </w:tcPr>
          <w:p w14:paraId="6EA5F9AC" w14:textId="77777777" w:rsidR="004D45FD" w:rsidRPr="002801A6" w:rsidRDefault="004D45FD" w:rsidP="00532882">
            <w:pPr>
              <w:keepNext/>
              <w:keepLines/>
              <w:jc w:val="center"/>
              <w:rPr>
                <w:rFonts w:ascii="Arial" w:eastAsia="宋体" w:hAnsi="Arial"/>
                <w:sz w:val="18"/>
                <w:szCs w:val="20"/>
              </w:rPr>
            </w:pPr>
          </w:p>
        </w:tc>
      </w:tr>
      <w:tr w:rsidR="004D45FD" w:rsidRPr="002801A6" w14:paraId="37770BC1" w14:textId="77777777" w:rsidTr="00532882">
        <w:trPr>
          <w:cantSplit/>
          <w:jc w:val="center"/>
        </w:trPr>
        <w:tc>
          <w:tcPr>
            <w:tcW w:w="803" w:type="dxa"/>
            <w:tcBorders>
              <w:right w:val="double" w:sz="4" w:space="0" w:color="auto"/>
            </w:tcBorders>
            <w:shd w:val="clear" w:color="auto" w:fill="auto"/>
            <w:vAlign w:val="center"/>
          </w:tcPr>
          <w:p w14:paraId="6500F7B9" w14:textId="77777777" w:rsidR="004D45FD" w:rsidRPr="002801A6" w:rsidRDefault="004D45FD" w:rsidP="00532882">
            <w:pPr>
              <w:keepNext/>
              <w:keepLines/>
              <w:jc w:val="center"/>
              <w:rPr>
                <w:rFonts w:ascii="Arial" w:eastAsia="宋体" w:hAnsi="Arial"/>
                <w:sz w:val="18"/>
                <w:szCs w:val="20"/>
              </w:rPr>
            </w:pPr>
            <w:r w:rsidRPr="002801A6">
              <w:rPr>
                <w:rFonts w:ascii="Arial" w:eastAsia="宋体" w:hAnsi="Arial"/>
                <w:sz w:val="18"/>
                <w:szCs w:val="20"/>
              </w:rPr>
              <w:t>14</w:t>
            </w:r>
          </w:p>
        </w:tc>
        <w:tc>
          <w:tcPr>
            <w:tcW w:w="2873" w:type="dxa"/>
            <w:tcBorders>
              <w:left w:val="double" w:sz="4" w:space="0" w:color="auto"/>
            </w:tcBorders>
            <w:vAlign w:val="center"/>
          </w:tcPr>
          <w:p w14:paraId="712C4E58" w14:textId="77777777" w:rsidR="004D45FD" w:rsidRPr="002801A6" w:rsidRDefault="004D45FD" w:rsidP="00532882">
            <w:pPr>
              <w:keepNext/>
              <w:keepLines/>
              <w:jc w:val="center"/>
              <w:rPr>
                <w:rFonts w:ascii="Arial" w:eastAsia="宋体" w:hAnsi="Arial"/>
                <w:sz w:val="18"/>
                <w:szCs w:val="20"/>
              </w:rPr>
            </w:pPr>
          </w:p>
        </w:tc>
        <w:tc>
          <w:tcPr>
            <w:tcW w:w="1560" w:type="dxa"/>
            <w:vAlign w:val="center"/>
          </w:tcPr>
          <w:p w14:paraId="4BC67383" w14:textId="77777777" w:rsidR="004D45FD" w:rsidRPr="002801A6" w:rsidRDefault="004D45FD" w:rsidP="00532882">
            <w:pPr>
              <w:keepNext/>
              <w:keepLines/>
              <w:jc w:val="center"/>
              <w:rPr>
                <w:rFonts w:ascii="Arial" w:eastAsia="宋体" w:hAnsi="Arial"/>
                <w:sz w:val="18"/>
                <w:szCs w:val="20"/>
              </w:rPr>
            </w:pPr>
          </w:p>
        </w:tc>
        <w:tc>
          <w:tcPr>
            <w:tcW w:w="1984" w:type="dxa"/>
            <w:vAlign w:val="center"/>
          </w:tcPr>
          <w:p w14:paraId="174A5803" w14:textId="77777777" w:rsidR="004D45FD" w:rsidRPr="002801A6" w:rsidRDefault="004D45FD" w:rsidP="00532882">
            <w:pPr>
              <w:keepNext/>
              <w:keepLines/>
              <w:jc w:val="center"/>
              <w:rPr>
                <w:rFonts w:ascii="Arial" w:eastAsia="宋体" w:hAnsi="Arial"/>
                <w:sz w:val="18"/>
                <w:szCs w:val="20"/>
              </w:rPr>
            </w:pPr>
          </w:p>
        </w:tc>
        <w:tc>
          <w:tcPr>
            <w:tcW w:w="737" w:type="dxa"/>
            <w:vAlign w:val="center"/>
          </w:tcPr>
          <w:p w14:paraId="1A1F2264" w14:textId="77777777" w:rsidR="004D45FD" w:rsidRPr="002801A6" w:rsidRDefault="004D45FD" w:rsidP="00532882">
            <w:pPr>
              <w:keepNext/>
              <w:keepLines/>
              <w:jc w:val="center"/>
              <w:rPr>
                <w:rFonts w:ascii="Arial" w:eastAsia="宋体" w:hAnsi="Arial"/>
                <w:sz w:val="18"/>
                <w:szCs w:val="20"/>
              </w:rPr>
            </w:pPr>
          </w:p>
        </w:tc>
      </w:tr>
      <w:tr w:rsidR="004D45FD" w:rsidRPr="002801A6" w14:paraId="11DDF153" w14:textId="77777777" w:rsidTr="00532882">
        <w:trPr>
          <w:cantSplit/>
          <w:jc w:val="center"/>
        </w:trPr>
        <w:tc>
          <w:tcPr>
            <w:tcW w:w="803" w:type="dxa"/>
            <w:tcBorders>
              <w:right w:val="double" w:sz="4" w:space="0" w:color="auto"/>
            </w:tcBorders>
            <w:shd w:val="clear" w:color="auto" w:fill="auto"/>
            <w:vAlign w:val="center"/>
          </w:tcPr>
          <w:p w14:paraId="6D0AB225" w14:textId="77777777" w:rsidR="004D45FD" w:rsidRPr="00897D00" w:rsidRDefault="004D45FD" w:rsidP="00532882">
            <w:pPr>
              <w:keepNext/>
              <w:keepLines/>
              <w:jc w:val="center"/>
              <w:rPr>
                <w:rFonts w:ascii="Arial" w:eastAsia="宋体" w:hAnsi="Arial"/>
                <w:color w:val="FF0000"/>
                <w:sz w:val="18"/>
                <w:szCs w:val="20"/>
              </w:rPr>
            </w:pPr>
            <w:r w:rsidRPr="00BE703A">
              <w:rPr>
                <w:rFonts w:ascii="Arial" w:eastAsia="宋体" w:hAnsi="Arial"/>
                <w:sz w:val="18"/>
                <w:szCs w:val="20"/>
              </w:rPr>
              <w:t>15</w:t>
            </w:r>
          </w:p>
        </w:tc>
        <w:tc>
          <w:tcPr>
            <w:tcW w:w="2873" w:type="dxa"/>
            <w:tcBorders>
              <w:left w:val="double" w:sz="4" w:space="0" w:color="auto"/>
            </w:tcBorders>
            <w:vAlign w:val="center"/>
          </w:tcPr>
          <w:p w14:paraId="4E6116C6" w14:textId="77777777" w:rsidR="004D45FD" w:rsidRPr="00897D00" w:rsidRDefault="004D45FD" w:rsidP="00532882">
            <w:pPr>
              <w:keepNext/>
              <w:keepLines/>
              <w:jc w:val="center"/>
              <w:rPr>
                <w:rFonts w:ascii="Arial" w:eastAsia="宋体" w:hAnsi="Arial" w:cs="Arial"/>
                <w:color w:val="FF0000"/>
                <w:kern w:val="24"/>
                <w:sz w:val="18"/>
                <w:szCs w:val="18"/>
              </w:rPr>
            </w:pPr>
          </w:p>
        </w:tc>
        <w:tc>
          <w:tcPr>
            <w:tcW w:w="1560" w:type="dxa"/>
            <w:vAlign w:val="center"/>
          </w:tcPr>
          <w:p w14:paraId="7DB381F8" w14:textId="77777777" w:rsidR="004D45FD" w:rsidRPr="00897D00" w:rsidRDefault="004D45FD" w:rsidP="00532882">
            <w:pPr>
              <w:keepNext/>
              <w:keepLines/>
              <w:jc w:val="center"/>
              <w:rPr>
                <w:rFonts w:ascii="Arial" w:eastAsia="宋体" w:hAnsi="Arial" w:cs="Arial"/>
                <w:color w:val="FF0000"/>
                <w:kern w:val="24"/>
                <w:sz w:val="18"/>
                <w:szCs w:val="18"/>
              </w:rPr>
            </w:pPr>
          </w:p>
        </w:tc>
        <w:tc>
          <w:tcPr>
            <w:tcW w:w="1984" w:type="dxa"/>
            <w:vAlign w:val="center"/>
          </w:tcPr>
          <w:p w14:paraId="6A8DF157" w14:textId="77777777" w:rsidR="004D45FD" w:rsidRPr="00897D00" w:rsidRDefault="004D45FD" w:rsidP="00532882">
            <w:pPr>
              <w:keepNext/>
              <w:keepLines/>
              <w:jc w:val="center"/>
              <w:rPr>
                <w:rFonts w:ascii="Arial" w:eastAsia="宋体" w:hAnsi="Arial" w:cs="Arial"/>
                <w:color w:val="FF0000"/>
                <w:kern w:val="24"/>
                <w:sz w:val="18"/>
                <w:szCs w:val="18"/>
              </w:rPr>
            </w:pPr>
          </w:p>
        </w:tc>
        <w:tc>
          <w:tcPr>
            <w:tcW w:w="737" w:type="dxa"/>
            <w:vAlign w:val="center"/>
          </w:tcPr>
          <w:p w14:paraId="62708652" w14:textId="77777777" w:rsidR="004D45FD" w:rsidRPr="00897D00" w:rsidRDefault="004D45FD" w:rsidP="00532882">
            <w:pPr>
              <w:keepNext/>
              <w:keepLines/>
              <w:jc w:val="center"/>
              <w:rPr>
                <w:rFonts w:ascii="Arial" w:eastAsia="宋体" w:hAnsi="Arial" w:cs="Arial"/>
                <w:color w:val="FF0000"/>
                <w:kern w:val="24"/>
                <w:sz w:val="18"/>
                <w:szCs w:val="18"/>
              </w:rPr>
            </w:pPr>
          </w:p>
        </w:tc>
      </w:tr>
    </w:tbl>
    <w:p w14:paraId="0A7FC875" w14:textId="77777777" w:rsidR="004D45FD" w:rsidRDefault="004D45FD" w:rsidP="004D45FD">
      <w:pPr>
        <w:spacing w:after="240" w:line="276" w:lineRule="auto"/>
        <w:jc w:val="both"/>
        <w:rPr>
          <w:lang w:val="en-US" w:eastAsia="ko-KR"/>
        </w:rPr>
      </w:pPr>
    </w:p>
    <w:p w14:paraId="6339F908" w14:textId="77777777" w:rsidR="004D45FD" w:rsidRDefault="004D45FD" w:rsidP="004D45FD">
      <w:pPr>
        <w:spacing w:after="240" w:line="276" w:lineRule="auto"/>
        <w:jc w:val="center"/>
        <w:rPr>
          <w:lang w:val="en-US" w:eastAsia="ko-KR"/>
        </w:rPr>
      </w:pPr>
      <w:r w:rsidRPr="00FD7768">
        <w:rPr>
          <w:b/>
          <w:lang w:val="en-US" w:eastAsia="ko-KR"/>
        </w:rPr>
        <w:t xml:space="preserve">Table </w:t>
      </w:r>
      <w:r w:rsidR="00B46582">
        <w:rPr>
          <w:b/>
          <w:lang w:val="en-US" w:eastAsia="ko-KR"/>
        </w:rPr>
        <w:t>4</w:t>
      </w:r>
      <w:r>
        <w:rPr>
          <w:b/>
          <w:lang w:val="en-US" w:eastAsia="ko-KR"/>
        </w:rPr>
        <w:t xml:space="preserve"> Potential design of using the reserved row of the legacy Table 13-1.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803"/>
        <w:gridCol w:w="2873"/>
        <w:gridCol w:w="1560"/>
        <w:gridCol w:w="1984"/>
        <w:gridCol w:w="737"/>
      </w:tblGrid>
      <w:tr w:rsidR="004D45FD" w:rsidRPr="002801A6" w14:paraId="74E42728" w14:textId="77777777" w:rsidTr="00532882">
        <w:trPr>
          <w:cantSplit/>
          <w:jc w:val="center"/>
        </w:trPr>
        <w:tc>
          <w:tcPr>
            <w:tcW w:w="803" w:type="dxa"/>
            <w:tcBorders>
              <w:bottom w:val="double" w:sz="4" w:space="0" w:color="auto"/>
              <w:right w:val="double" w:sz="4" w:space="0" w:color="auto"/>
            </w:tcBorders>
            <w:shd w:val="clear" w:color="auto" w:fill="E0E0E0"/>
            <w:vAlign w:val="center"/>
          </w:tcPr>
          <w:p w14:paraId="4213A184" w14:textId="77777777" w:rsidR="004D45FD" w:rsidRPr="002801A6" w:rsidRDefault="004D45FD" w:rsidP="00532882">
            <w:pPr>
              <w:keepNext/>
              <w:keepLines/>
              <w:jc w:val="center"/>
              <w:rPr>
                <w:rFonts w:ascii="Arial" w:eastAsia="宋体" w:hAnsi="Arial"/>
                <w:b/>
                <w:bCs/>
                <w:sz w:val="18"/>
                <w:szCs w:val="20"/>
                <w:lang w:val="en-US"/>
              </w:rPr>
            </w:pPr>
            <w:r w:rsidRPr="002801A6">
              <w:rPr>
                <w:rFonts w:ascii="Arial" w:eastAsia="宋体" w:hAnsi="Arial"/>
                <w:b/>
                <w:bCs/>
                <w:sz w:val="18"/>
                <w:szCs w:val="20"/>
                <w:lang w:val="en-US"/>
              </w:rPr>
              <w:t>Index</w:t>
            </w:r>
          </w:p>
        </w:tc>
        <w:tc>
          <w:tcPr>
            <w:tcW w:w="2873" w:type="dxa"/>
            <w:tcBorders>
              <w:left w:val="double" w:sz="4" w:space="0" w:color="auto"/>
              <w:bottom w:val="double" w:sz="4" w:space="0" w:color="auto"/>
            </w:tcBorders>
            <w:shd w:val="clear" w:color="auto" w:fill="E0E0E0"/>
            <w:vAlign w:val="center"/>
          </w:tcPr>
          <w:p w14:paraId="0628173A" w14:textId="77777777" w:rsidR="004D45FD" w:rsidRPr="002801A6" w:rsidRDefault="004D45FD" w:rsidP="00532882">
            <w:pPr>
              <w:keepNext/>
              <w:keepLines/>
              <w:jc w:val="center"/>
              <w:rPr>
                <w:rFonts w:ascii="Arial" w:eastAsia="宋体" w:hAnsi="Arial"/>
                <w:b/>
                <w:bCs/>
                <w:sz w:val="18"/>
                <w:szCs w:val="20"/>
                <w:lang w:val="en-US"/>
              </w:rPr>
            </w:pPr>
            <w:r w:rsidRPr="002801A6">
              <w:rPr>
                <w:rFonts w:ascii="Arial" w:eastAsia="宋体" w:hAnsi="Arial" w:cs="Arial"/>
                <w:b/>
                <w:kern w:val="24"/>
                <w:sz w:val="18"/>
                <w:szCs w:val="20"/>
              </w:rPr>
              <w:t xml:space="preserve">SS/PBCH block and CORESET multiplexing pattern </w:t>
            </w:r>
          </w:p>
        </w:tc>
        <w:tc>
          <w:tcPr>
            <w:tcW w:w="1560" w:type="dxa"/>
            <w:tcBorders>
              <w:bottom w:val="double" w:sz="4" w:space="0" w:color="auto"/>
            </w:tcBorders>
            <w:shd w:val="clear" w:color="auto" w:fill="E0E0E0"/>
            <w:vAlign w:val="center"/>
          </w:tcPr>
          <w:p w14:paraId="4B0FD07B" w14:textId="77777777" w:rsidR="004D45FD" w:rsidRPr="002801A6" w:rsidRDefault="004D45FD" w:rsidP="00532882">
            <w:pPr>
              <w:keepNext/>
              <w:keepLines/>
              <w:jc w:val="center"/>
              <w:rPr>
                <w:rFonts w:ascii="Arial" w:eastAsia="宋体" w:hAnsi="Arial"/>
                <w:b/>
                <w:bCs/>
                <w:sz w:val="18"/>
                <w:szCs w:val="20"/>
                <w:lang w:val="en-US"/>
              </w:rPr>
            </w:pPr>
            <w:r w:rsidRPr="002801A6">
              <w:rPr>
                <w:rFonts w:ascii="Arial" w:eastAsia="宋体" w:hAnsi="Arial" w:cs="Arial"/>
                <w:b/>
                <w:kern w:val="24"/>
                <w:sz w:val="18"/>
                <w:szCs w:val="20"/>
              </w:rPr>
              <w:t xml:space="preserve">Number of RBs </w:t>
            </w:r>
            <m:oMath>
              <m:sSubSup>
                <m:sSubSupPr>
                  <m:ctrlPr>
                    <w:rPr>
                      <w:rFonts w:ascii="Cambria Math" w:eastAsia="宋体" w:hAnsi="Cambria Math"/>
                      <w:b/>
                      <w:i/>
                      <w:sz w:val="18"/>
                      <w:szCs w:val="20"/>
                    </w:rPr>
                  </m:ctrlPr>
                </m:sSubSupPr>
                <m:e>
                  <m:r>
                    <m:rPr>
                      <m:sty m:val="bi"/>
                    </m:rPr>
                    <w:rPr>
                      <w:rFonts w:ascii="Cambria Math" w:eastAsia="宋体" w:hAnsi="Arial"/>
                      <w:sz w:val="18"/>
                      <w:szCs w:val="20"/>
                    </w:rPr>
                    <m:t>N</m:t>
                  </m:r>
                </m:e>
                <m:sub>
                  <m:r>
                    <m:rPr>
                      <m:sty m:val="b"/>
                    </m:rPr>
                    <w:rPr>
                      <w:rFonts w:ascii="Cambria Math" w:eastAsia="宋体" w:hAnsi="Cambria Math"/>
                      <w:sz w:val="18"/>
                      <w:szCs w:val="20"/>
                    </w:rPr>
                    <m:t>RB</m:t>
                  </m:r>
                </m:sub>
                <m:sup>
                  <m:r>
                    <m:rPr>
                      <m:sty m:val="b"/>
                    </m:rPr>
                    <w:rPr>
                      <w:rFonts w:ascii="Cambria Math" w:eastAsia="宋体" w:hAnsi="Arial"/>
                      <w:sz w:val="18"/>
                      <w:szCs w:val="20"/>
                    </w:rPr>
                    <m:t>CORESET</m:t>
                  </m:r>
                </m:sup>
              </m:sSubSup>
            </m:oMath>
          </w:p>
        </w:tc>
        <w:tc>
          <w:tcPr>
            <w:tcW w:w="1984" w:type="dxa"/>
            <w:tcBorders>
              <w:bottom w:val="double" w:sz="4" w:space="0" w:color="auto"/>
            </w:tcBorders>
            <w:shd w:val="clear" w:color="auto" w:fill="E0E0E0"/>
            <w:vAlign w:val="center"/>
          </w:tcPr>
          <w:p w14:paraId="38BDD24E" w14:textId="77777777" w:rsidR="004D45FD" w:rsidRPr="002801A6" w:rsidRDefault="004D45FD" w:rsidP="00532882">
            <w:pPr>
              <w:keepNext/>
              <w:keepLines/>
              <w:jc w:val="center"/>
              <w:rPr>
                <w:rFonts w:ascii="Arial" w:eastAsia="宋体" w:hAnsi="Arial"/>
                <w:b/>
                <w:bCs/>
                <w:sz w:val="18"/>
                <w:szCs w:val="20"/>
                <w:lang w:val="en-US"/>
              </w:rPr>
            </w:pPr>
            <w:r w:rsidRPr="002801A6">
              <w:rPr>
                <w:rFonts w:ascii="Arial" w:eastAsia="宋体" w:hAnsi="Arial" w:cs="Arial"/>
                <w:b/>
                <w:kern w:val="24"/>
                <w:sz w:val="18"/>
                <w:szCs w:val="20"/>
              </w:rPr>
              <w:t xml:space="preserve">Number of Symbols </w:t>
            </w:r>
            <m:oMath>
              <m:sSubSup>
                <m:sSubSupPr>
                  <m:ctrlPr>
                    <w:rPr>
                      <w:rFonts w:ascii="Cambria Math" w:eastAsia="宋体" w:hAnsi="Cambria Math"/>
                      <w:b/>
                      <w:i/>
                      <w:sz w:val="18"/>
                      <w:szCs w:val="20"/>
                    </w:rPr>
                  </m:ctrlPr>
                </m:sSubSupPr>
                <m:e>
                  <m:r>
                    <m:rPr>
                      <m:sty m:val="bi"/>
                    </m:rPr>
                    <w:rPr>
                      <w:rFonts w:ascii="Cambria Math" w:eastAsia="宋体" w:hAnsi="Arial"/>
                      <w:sz w:val="18"/>
                      <w:szCs w:val="20"/>
                    </w:rPr>
                    <m:t>N</m:t>
                  </m:r>
                </m:e>
                <m:sub>
                  <m:r>
                    <m:rPr>
                      <m:sty m:val="b"/>
                    </m:rPr>
                    <w:rPr>
                      <w:rFonts w:ascii="Cambria Math" w:eastAsia="宋体" w:hAnsi="Cambria Math"/>
                      <w:sz w:val="18"/>
                      <w:szCs w:val="20"/>
                    </w:rPr>
                    <m:t>symb</m:t>
                  </m:r>
                </m:sub>
                <m:sup>
                  <m:r>
                    <m:rPr>
                      <m:sty m:val="b"/>
                    </m:rPr>
                    <w:rPr>
                      <w:rFonts w:ascii="Cambria Math" w:eastAsia="宋体" w:hAnsi="Arial"/>
                      <w:sz w:val="18"/>
                      <w:szCs w:val="20"/>
                    </w:rPr>
                    <m:t>CORESET</m:t>
                  </m:r>
                </m:sup>
              </m:sSubSup>
            </m:oMath>
            <w:r w:rsidRPr="002801A6">
              <w:rPr>
                <w:rFonts w:ascii="Arial" w:eastAsia="宋体" w:hAnsi="Arial" w:cs="Arial"/>
                <w:b/>
                <w:kern w:val="24"/>
                <w:sz w:val="18"/>
                <w:szCs w:val="20"/>
              </w:rPr>
              <w:t xml:space="preserve"> </w:t>
            </w:r>
          </w:p>
        </w:tc>
        <w:tc>
          <w:tcPr>
            <w:tcW w:w="709" w:type="dxa"/>
            <w:tcBorders>
              <w:bottom w:val="double" w:sz="4" w:space="0" w:color="auto"/>
            </w:tcBorders>
            <w:shd w:val="clear" w:color="auto" w:fill="E0E0E0"/>
            <w:vAlign w:val="center"/>
          </w:tcPr>
          <w:p w14:paraId="6539C915" w14:textId="77777777" w:rsidR="004D45FD" w:rsidRPr="002801A6" w:rsidRDefault="004D45FD" w:rsidP="00532882">
            <w:pPr>
              <w:keepNext/>
              <w:keepLines/>
              <w:jc w:val="center"/>
              <w:rPr>
                <w:rFonts w:ascii="Arial" w:eastAsia="宋体" w:hAnsi="Arial"/>
                <w:b/>
                <w:bCs/>
                <w:sz w:val="18"/>
                <w:szCs w:val="20"/>
                <w:lang w:val="en-US"/>
              </w:rPr>
            </w:pPr>
            <w:r w:rsidRPr="002801A6">
              <w:rPr>
                <w:rFonts w:ascii="Arial" w:eastAsia="宋体" w:hAnsi="Arial" w:cs="Arial"/>
                <w:b/>
                <w:kern w:val="24"/>
                <w:sz w:val="18"/>
                <w:szCs w:val="20"/>
              </w:rPr>
              <w:t xml:space="preserve">Offset (RBs) </w:t>
            </w:r>
          </w:p>
        </w:tc>
      </w:tr>
      <w:tr w:rsidR="004D45FD" w:rsidRPr="002801A6" w14:paraId="7085A70C" w14:textId="77777777" w:rsidTr="00532882">
        <w:trPr>
          <w:cantSplit/>
          <w:jc w:val="center"/>
        </w:trPr>
        <w:tc>
          <w:tcPr>
            <w:tcW w:w="803" w:type="dxa"/>
            <w:tcBorders>
              <w:top w:val="double" w:sz="4" w:space="0" w:color="auto"/>
              <w:right w:val="double" w:sz="4" w:space="0" w:color="auto"/>
            </w:tcBorders>
            <w:shd w:val="clear" w:color="auto" w:fill="auto"/>
            <w:vAlign w:val="center"/>
          </w:tcPr>
          <w:p w14:paraId="6FBF2563" w14:textId="77777777" w:rsidR="004D45FD" w:rsidRPr="002801A6" w:rsidRDefault="004D45FD" w:rsidP="00532882">
            <w:pPr>
              <w:keepNext/>
              <w:keepLines/>
              <w:jc w:val="center"/>
              <w:rPr>
                <w:rFonts w:ascii="Arial" w:eastAsia="宋体" w:hAnsi="Arial"/>
                <w:sz w:val="18"/>
                <w:szCs w:val="20"/>
                <w:lang w:val="en-US"/>
              </w:rPr>
            </w:pPr>
            <w:r w:rsidRPr="002801A6">
              <w:rPr>
                <w:rFonts w:ascii="Arial" w:eastAsia="宋体" w:hAnsi="Arial"/>
                <w:sz w:val="18"/>
                <w:szCs w:val="20"/>
                <w:lang w:val="en-US"/>
              </w:rPr>
              <w:t>0</w:t>
            </w:r>
          </w:p>
        </w:tc>
        <w:tc>
          <w:tcPr>
            <w:tcW w:w="2873" w:type="dxa"/>
            <w:tcBorders>
              <w:top w:val="double" w:sz="4" w:space="0" w:color="auto"/>
              <w:left w:val="double" w:sz="4" w:space="0" w:color="auto"/>
            </w:tcBorders>
            <w:vAlign w:val="center"/>
          </w:tcPr>
          <w:p w14:paraId="130A2A8C" w14:textId="77777777" w:rsidR="004D45FD" w:rsidRPr="002801A6" w:rsidRDefault="004D45FD" w:rsidP="00532882">
            <w:pPr>
              <w:keepNext/>
              <w:keepLines/>
              <w:jc w:val="center"/>
              <w:rPr>
                <w:rFonts w:ascii="Arial" w:eastAsia="宋体" w:hAnsi="Arial"/>
                <w:sz w:val="18"/>
                <w:szCs w:val="20"/>
                <w:lang w:val="en-US"/>
              </w:rPr>
            </w:pPr>
            <w:r w:rsidRPr="002801A6">
              <w:rPr>
                <w:rFonts w:ascii="Arial" w:eastAsia="宋体" w:hAnsi="Arial" w:cs="Arial"/>
                <w:kern w:val="24"/>
                <w:sz w:val="18"/>
                <w:szCs w:val="18"/>
              </w:rPr>
              <w:t xml:space="preserve">1 </w:t>
            </w:r>
          </w:p>
        </w:tc>
        <w:tc>
          <w:tcPr>
            <w:tcW w:w="1560" w:type="dxa"/>
            <w:tcBorders>
              <w:top w:val="double" w:sz="4" w:space="0" w:color="auto"/>
            </w:tcBorders>
            <w:vAlign w:val="center"/>
          </w:tcPr>
          <w:p w14:paraId="080EFFC6" w14:textId="77777777" w:rsidR="004D45FD" w:rsidRPr="002801A6" w:rsidRDefault="004D45FD" w:rsidP="00532882">
            <w:pPr>
              <w:keepNext/>
              <w:keepLines/>
              <w:jc w:val="center"/>
              <w:rPr>
                <w:rFonts w:ascii="Arial" w:eastAsia="宋体" w:hAnsi="Arial"/>
                <w:sz w:val="18"/>
                <w:szCs w:val="20"/>
                <w:lang w:val="en-US"/>
              </w:rPr>
            </w:pPr>
            <w:r w:rsidRPr="002801A6">
              <w:rPr>
                <w:rFonts w:ascii="Arial" w:eastAsia="宋体" w:hAnsi="Arial" w:cs="Arial"/>
                <w:kern w:val="24"/>
                <w:sz w:val="18"/>
                <w:szCs w:val="18"/>
              </w:rPr>
              <w:t xml:space="preserve">24 </w:t>
            </w:r>
          </w:p>
        </w:tc>
        <w:tc>
          <w:tcPr>
            <w:tcW w:w="1984" w:type="dxa"/>
            <w:tcBorders>
              <w:top w:val="double" w:sz="4" w:space="0" w:color="auto"/>
            </w:tcBorders>
            <w:vAlign w:val="center"/>
          </w:tcPr>
          <w:p w14:paraId="42770A46" w14:textId="77777777" w:rsidR="004D45FD" w:rsidRPr="002801A6" w:rsidRDefault="004D45FD" w:rsidP="00532882">
            <w:pPr>
              <w:keepNext/>
              <w:keepLines/>
              <w:jc w:val="center"/>
              <w:rPr>
                <w:rFonts w:ascii="Arial" w:eastAsia="宋体" w:hAnsi="Arial"/>
                <w:sz w:val="18"/>
                <w:szCs w:val="20"/>
                <w:lang w:val="en-US"/>
              </w:rPr>
            </w:pPr>
            <w:r w:rsidRPr="002801A6">
              <w:rPr>
                <w:rFonts w:ascii="Arial" w:eastAsia="宋体" w:hAnsi="Arial" w:cs="Arial"/>
                <w:kern w:val="24"/>
                <w:sz w:val="18"/>
                <w:szCs w:val="18"/>
              </w:rPr>
              <w:t xml:space="preserve">2 </w:t>
            </w:r>
          </w:p>
        </w:tc>
        <w:tc>
          <w:tcPr>
            <w:tcW w:w="709" w:type="dxa"/>
            <w:tcBorders>
              <w:top w:val="double" w:sz="4" w:space="0" w:color="auto"/>
            </w:tcBorders>
            <w:vAlign w:val="center"/>
          </w:tcPr>
          <w:p w14:paraId="6BD1F3DF" w14:textId="77777777" w:rsidR="004D45FD" w:rsidRPr="002801A6" w:rsidRDefault="004D45FD" w:rsidP="00532882">
            <w:pPr>
              <w:keepNext/>
              <w:keepLines/>
              <w:jc w:val="center"/>
              <w:rPr>
                <w:rFonts w:ascii="Arial" w:eastAsia="宋体" w:hAnsi="Arial"/>
                <w:sz w:val="18"/>
                <w:szCs w:val="20"/>
                <w:lang w:val="en-US"/>
              </w:rPr>
            </w:pPr>
            <w:r w:rsidRPr="002801A6">
              <w:rPr>
                <w:rFonts w:ascii="Arial" w:eastAsia="宋体" w:hAnsi="Arial" w:cs="Arial"/>
                <w:kern w:val="24"/>
                <w:sz w:val="18"/>
                <w:szCs w:val="18"/>
              </w:rPr>
              <w:t xml:space="preserve">0 </w:t>
            </w:r>
          </w:p>
        </w:tc>
      </w:tr>
      <w:tr w:rsidR="004D45FD" w:rsidRPr="002801A6" w14:paraId="289AA5C9" w14:textId="77777777" w:rsidTr="00532882">
        <w:trPr>
          <w:cantSplit/>
          <w:jc w:val="center"/>
        </w:trPr>
        <w:tc>
          <w:tcPr>
            <w:tcW w:w="803" w:type="dxa"/>
            <w:tcBorders>
              <w:right w:val="double" w:sz="4" w:space="0" w:color="auto"/>
            </w:tcBorders>
            <w:shd w:val="clear" w:color="auto" w:fill="auto"/>
            <w:vAlign w:val="center"/>
          </w:tcPr>
          <w:p w14:paraId="52666D12" w14:textId="77777777" w:rsidR="004D45FD" w:rsidRPr="002801A6" w:rsidRDefault="004D45FD" w:rsidP="00532882">
            <w:pPr>
              <w:keepNext/>
              <w:keepLines/>
              <w:jc w:val="center"/>
              <w:rPr>
                <w:rFonts w:ascii="Arial" w:eastAsia="宋体" w:hAnsi="Arial"/>
                <w:sz w:val="18"/>
                <w:szCs w:val="20"/>
                <w:lang w:val="en-US"/>
              </w:rPr>
            </w:pPr>
            <w:r w:rsidRPr="002801A6">
              <w:rPr>
                <w:rFonts w:ascii="Arial" w:eastAsia="宋体" w:hAnsi="Arial"/>
                <w:sz w:val="18"/>
                <w:szCs w:val="20"/>
                <w:lang w:val="en-US"/>
              </w:rPr>
              <w:t>1</w:t>
            </w:r>
          </w:p>
        </w:tc>
        <w:tc>
          <w:tcPr>
            <w:tcW w:w="2873" w:type="dxa"/>
            <w:tcBorders>
              <w:left w:val="double" w:sz="4" w:space="0" w:color="auto"/>
            </w:tcBorders>
            <w:vAlign w:val="center"/>
          </w:tcPr>
          <w:p w14:paraId="3E73332A" w14:textId="77777777" w:rsidR="004D45FD" w:rsidRPr="002801A6" w:rsidRDefault="004D45FD" w:rsidP="00532882">
            <w:pPr>
              <w:keepNext/>
              <w:keepLines/>
              <w:jc w:val="center"/>
              <w:rPr>
                <w:rFonts w:ascii="Arial" w:eastAsia="宋体" w:hAnsi="Arial"/>
                <w:sz w:val="18"/>
                <w:szCs w:val="20"/>
                <w:lang w:val="en-US"/>
              </w:rPr>
            </w:pPr>
            <w:r w:rsidRPr="002801A6">
              <w:rPr>
                <w:rFonts w:ascii="Arial" w:eastAsia="宋体" w:hAnsi="Arial" w:cs="Arial"/>
                <w:kern w:val="24"/>
                <w:sz w:val="18"/>
                <w:szCs w:val="18"/>
              </w:rPr>
              <w:t xml:space="preserve">1 </w:t>
            </w:r>
          </w:p>
        </w:tc>
        <w:tc>
          <w:tcPr>
            <w:tcW w:w="1560" w:type="dxa"/>
            <w:vAlign w:val="center"/>
          </w:tcPr>
          <w:p w14:paraId="647EB41D" w14:textId="77777777" w:rsidR="004D45FD" w:rsidRPr="002801A6" w:rsidRDefault="004D45FD" w:rsidP="00532882">
            <w:pPr>
              <w:keepNext/>
              <w:keepLines/>
              <w:jc w:val="center"/>
              <w:rPr>
                <w:rFonts w:ascii="Arial" w:eastAsia="宋体" w:hAnsi="Arial"/>
                <w:sz w:val="18"/>
                <w:szCs w:val="20"/>
                <w:lang w:val="en-US"/>
              </w:rPr>
            </w:pPr>
            <w:r w:rsidRPr="002801A6">
              <w:rPr>
                <w:rFonts w:ascii="Arial" w:eastAsia="宋体" w:hAnsi="Arial" w:cs="Arial"/>
                <w:kern w:val="24"/>
                <w:sz w:val="18"/>
                <w:szCs w:val="18"/>
              </w:rPr>
              <w:t xml:space="preserve">24 </w:t>
            </w:r>
          </w:p>
        </w:tc>
        <w:tc>
          <w:tcPr>
            <w:tcW w:w="1984" w:type="dxa"/>
            <w:vAlign w:val="center"/>
          </w:tcPr>
          <w:p w14:paraId="6BD09EEA" w14:textId="77777777" w:rsidR="004D45FD" w:rsidRPr="002801A6" w:rsidRDefault="004D45FD" w:rsidP="00532882">
            <w:pPr>
              <w:keepNext/>
              <w:keepLines/>
              <w:jc w:val="center"/>
              <w:rPr>
                <w:rFonts w:ascii="Arial" w:eastAsia="宋体" w:hAnsi="Arial"/>
                <w:sz w:val="18"/>
                <w:szCs w:val="20"/>
                <w:lang w:val="en-US"/>
              </w:rPr>
            </w:pPr>
            <w:r w:rsidRPr="002801A6">
              <w:rPr>
                <w:rFonts w:ascii="Arial" w:eastAsia="宋体" w:hAnsi="Arial" w:cs="Arial"/>
                <w:kern w:val="24"/>
                <w:sz w:val="18"/>
                <w:szCs w:val="18"/>
              </w:rPr>
              <w:t xml:space="preserve">2 </w:t>
            </w:r>
          </w:p>
        </w:tc>
        <w:tc>
          <w:tcPr>
            <w:tcW w:w="709" w:type="dxa"/>
            <w:vAlign w:val="center"/>
          </w:tcPr>
          <w:p w14:paraId="3D6D63CE" w14:textId="77777777" w:rsidR="004D45FD" w:rsidRPr="002801A6" w:rsidRDefault="004D45FD" w:rsidP="00532882">
            <w:pPr>
              <w:keepNext/>
              <w:keepLines/>
              <w:jc w:val="center"/>
              <w:rPr>
                <w:rFonts w:ascii="Arial" w:eastAsia="宋体" w:hAnsi="Arial"/>
                <w:sz w:val="18"/>
                <w:szCs w:val="20"/>
                <w:lang w:val="en-US"/>
              </w:rPr>
            </w:pPr>
            <w:r w:rsidRPr="002801A6">
              <w:rPr>
                <w:rFonts w:ascii="Arial" w:eastAsia="宋体" w:hAnsi="Arial" w:cs="Arial"/>
                <w:kern w:val="24"/>
                <w:sz w:val="18"/>
                <w:szCs w:val="18"/>
              </w:rPr>
              <w:t xml:space="preserve">2 </w:t>
            </w:r>
          </w:p>
        </w:tc>
      </w:tr>
      <w:tr w:rsidR="004D45FD" w:rsidRPr="002801A6" w14:paraId="7F4B240C" w14:textId="77777777" w:rsidTr="00532882">
        <w:trPr>
          <w:cantSplit/>
          <w:jc w:val="center"/>
        </w:trPr>
        <w:tc>
          <w:tcPr>
            <w:tcW w:w="803" w:type="dxa"/>
            <w:tcBorders>
              <w:right w:val="double" w:sz="4" w:space="0" w:color="auto"/>
            </w:tcBorders>
            <w:shd w:val="clear" w:color="auto" w:fill="auto"/>
            <w:vAlign w:val="center"/>
          </w:tcPr>
          <w:p w14:paraId="4FD6E297" w14:textId="77777777" w:rsidR="004D45FD" w:rsidRPr="002801A6" w:rsidRDefault="004D45FD" w:rsidP="00532882">
            <w:pPr>
              <w:keepNext/>
              <w:keepLines/>
              <w:jc w:val="center"/>
              <w:rPr>
                <w:rFonts w:ascii="Arial" w:eastAsia="宋体" w:hAnsi="Arial"/>
                <w:sz w:val="18"/>
                <w:szCs w:val="20"/>
              </w:rPr>
            </w:pPr>
            <w:r w:rsidRPr="002801A6">
              <w:rPr>
                <w:rFonts w:ascii="Arial" w:eastAsia="宋体" w:hAnsi="Arial"/>
                <w:sz w:val="18"/>
                <w:szCs w:val="20"/>
              </w:rPr>
              <w:t>2</w:t>
            </w:r>
          </w:p>
        </w:tc>
        <w:tc>
          <w:tcPr>
            <w:tcW w:w="2873" w:type="dxa"/>
            <w:tcBorders>
              <w:left w:val="double" w:sz="4" w:space="0" w:color="auto"/>
            </w:tcBorders>
            <w:vAlign w:val="center"/>
          </w:tcPr>
          <w:p w14:paraId="01BF9B24" w14:textId="77777777" w:rsidR="004D45FD" w:rsidRPr="002801A6" w:rsidRDefault="004D45FD" w:rsidP="00532882">
            <w:pPr>
              <w:keepNext/>
              <w:keepLines/>
              <w:jc w:val="center"/>
              <w:rPr>
                <w:rFonts w:ascii="Arial" w:eastAsia="宋体" w:hAnsi="Arial"/>
                <w:sz w:val="18"/>
                <w:szCs w:val="20"/>
              </w:rPr>
            </w:pPr>
            <w:r w:rsidRPr="002801A6">
              <w:rPr>
                <w:rFonts w:ascii="Arial" w:eastAsia="宋体" w:hAnsi="Arial" w:cs="Arial"/>
                <w:kern w:val="24"/>
                <w:sz w:val="18"/>
                <w:szCs w:val="18"/>
              </w:rPr>
              <w:t xml:space="preserve">1 </w:t>
            </w:r>
          </w:p>
        </w:tc>
        <w:tc>
          <w:tcPr>
            <w:tcW w:w="1560" w:type="dxa"/>
            <w:vAlign w:val="center"/>
          </w:tcPr>
          <w:p w14:paraId="2EAF7737" w14:textId="77777777" w:rsidR="004D45FD" w:rsidRPr="002801A6" w:rsidRDefault="004D45FD" w:rsidP="00532882">
            <w:pPr>
              <w:keepNext/>
              <w:keepLines/>
              <w:jc w:val="center"/>
              <w:rPr>
                <w:rFonts w:ascii="Arial" w:eastAsia="宋体" w:hAnsi="Arial"/>
                <w:sz w:val="18"/>
                <w:szCs w:val="20"/>
              </w:rPr>
            </w:pPr>
            <w:r w:rsidRPr="002801A6">
              <w:rPr>
                <w:rFonts w:ascii="Arial" w:eastAsia="宋体" w:hAnsi="Arial" w:cs="Arial"/>
                <w:kern w:val="24"/>
                <w:sz w:val="18"/>
                <w:szCs w:val="18"/>
              </w:rPr>
              <w:t xml:space="preserve">24 </w:t>
            </w:r>
          </w:p>
        </w:tc>
        <w:tc>
          <w:tcPr>
            <w:tcW w:w="1984" w:type="dxa"/>
            <w:vAlign w:val="center"/>
          </w:tcPr>
          <w:p w14:paraId="1C7D493C" w14:textId="77777777" w:rsidR="004D45FD" w:rsidRPr="002801A6" w:rsidRDefault="004D45FD" w:rsidP="00532882">
            <w:pPr>
              <w:keepNext/>
              <w:keepLines/>
              <w:jc w:val="center"/>
              <w:rPr>
                <w:rFonts w:ascii="Arial" w:eastAsia="宋体" w:hAnsi="Arial"/>
                <w:sz w:val="18"/>
                <w:szCs w:val="20"/>
              </w:rPr>
            </w:pPr>
            <w:r w:rsidRPr="002801A6">
              <w:rPr>
                <w:rFonts w:ascii="Arial" w:eastAsia="宋体" w:hAnsi="Arial" w:cs="Arial"/>
                <w:kern w:val="24"/>
                <w:sz w:val="18"/>
                <w:szCs w:val="18"/>
              </w:rPr>
              <w:t xml:space="preserve">2 </w:t>
            </w:r>
          </w:p>
        </w:tc>
        <w:tc>
          <w:tcPr>
            <w:tcW w:w="709" w:type="dxa"/>
            <w:vAlign w:val="center"/>
          </w:tcPr>
          <w:p w14:paraId="0D6F3B85" w14:textId="77777777" w:rsidR="004D45FD" w:rsidRPr="002801A6" w:rsidRDefault="004D45FD" w:rsidP="00532882">
            <w:pPr>
              <w:keepNext/>
              <w:keepLines/>
              <w:jc w:val="center"/>
              <w:rPr>
                <w:rFonts w:ascii="Arial" w:eastAsia="宋体" w:hAnsi="Arial"/>
                <w:sz w:val="18"/>
                <w:szCs w:val="20"/>
              </w:rPr>
            </w:pPr>
            <w:r w:rsidRPr="002801A6">
              <w:rPr>
                <w:rFonts w:ascii="Arial" w:eastAsia="宋体" w:hAnsi="Arial" w:cs="Arial"/>
                <w:kern w:val="24"/>
                <w:sz w:val="18"/>
                <w:szCs w:val="18"/>
              </w:rPr>
              <w:t xml:space="preserve">4 </w:t>
            </w:r>
          </w:p>
        </w:tc>
      </w:tr>
      <w:tr w:rsidR="004D45FD" w:rsidRPr="002801A6" w14:paraId="13CEA469" w14:textId="77777777" w:rsidTr="00532882">
        <w:trPr>
          <w:cantSplit/>
          <w:jc w:val="center"/>
        </w:trPr>
        <w:tc>
          <w:tcPr>
            <w:tcW w:w="803" w:type="dxa"/>
            <w:tcBorders>
              <w:right w:val="double" w:sz="4" w:space="0" w:color="auto"/>
            </w:tcBorders>
            <w:shd w:val="clear" w:color="auto" w:fill="auto"/>
            <w:vAlign w:val="center"/>
          </w:tcPr>
          <w:p w14:paraId="00B2CC2F" w14:textId="77777777" w:rsidR="004D45FD" w:rsidRPr="002801A6" w:rsidRDefault="004D45FD" w:rsidP="00532882">
            <w:pPr>
              <w:keepNext/>
              <w:keepLines/>
              <w:jc w:val="center"/>
              <w:rPr>
                <w:rFonts w:ascii="Arial" w:eastAsia="宋体" w:hAnsi="Arial"/>
                <w:sz w:val="18"/>
                <w:szCs w:val="20"/>
              </w:rPr>
            </w:pPr>
            <w:r w:rsidRPr="002801A6">
              <w:rPr>
                <w:rFonts w:ascii="Arial" w:eastAsia="宋体" w:hAnsi="Arial"/>
                <w:sz w:val="18"/>
                <w:szCs w:val="20"/>
              </w:rPr>
              <w:t>3</w:t>
            </w:r>
          </w:p>
        </w:tc>
        <w:tc>
          <w:tcPr>
            <w:tcW w:w="2873" w:type="dxa"/>
            <w:tcBorders>
              <w:left w:val="double" w:sz="4" w:space="0" w:color="auto"/>
            </w:tcBorders>
            <w:vAlign w:val="center"/>
          </w:tcPr>
          <w:p w14:paraId="664FE93C" w14:textId="77777777" w:rsidR="004D45FD" w:rsidRPr="002801A6" w:rsidRDefault="004D45FD" w:rsidP="00532882">
            <w:pPr>
              <w:keepNext/>
              <w:keepLines/>
              <w:jc w:val="center"/>
              <w:rPr>
                <w:rFonts w:ascii="Arial" w:eastAsia="宋体" w:hAnsi="Arial"/>
                <w:sz w:val="18"/>
                <w:szCs w:val="20"/>
              </w:rPr>
            </w:pPr>
            <w:r w:rsidRPr="002801A6">
              <w:rPr>
                <w:rFonts w:ascii="Arial" w:eastAsia="宋体" w:hAnsi="Arial" w:cs="Arial"/>
                <w:kern w:val="24"/>
                <w:sz w:val="18"/>
                <w:szCs w:val="18"/>
              </w:rPr>
              <w:t xml:space="preserve">1 </w:t>
            </w:r>
          </w:p>
        </w:tc>
        <w:tc>
          <w:tcPr>
            <w:tcW w:w="1560" w:type="dxa"/>
            <w:vAlign w:val="center"/>
          </w:tcPr>
          <w:p w14:paraId="22B38B8D" w14:textId="77777777" w:rsidR="004D45FD" w:rsidRPr="002801A6" w:rsidRDefault="004D45FD" w:rsidP="00532882">
            <w:pPr>
              <w:keepNext/>
              <w:keepLines/>
              <w:jc w:val="center"/>
              <w:rPr>
                <w:rFonts w:ascii="Arial" w:eastAsia="宋体" w:hAnsi="Arial"/>
                <w:sz w:val="18"/>
                <w:szCs w:val="20"/>
              </w:rPr>
            </w:pPr>
            <w:r w:rsidRPr="002801A6">
              <w:rPr>
                <w:rFonts w:ascii="Arial" w:eastAsia="宋体" w:hAnsi="Arial" w:cs="Arial"/>
                <w:kern w:val="24"/>
                <w:sz w:val="18"/>
                <w:szCs w:val="18"/>
              </w:rPr>
              <w:t xml:space="preserve">24 </w:t>
            </w:r>
          </w:p>
        </w:tc>
        <w:tc>
          <w:tcPr>
            <w:tcW w:w="1984" w:type="dxa"/>
            <w:vAlign w:val="center"/>
          </w:tcPr>
          <w:p w14:paraId="5CFD5C9D" w14:textId="77777777" w:rsidR="004D45FD" w:rsidRPr="002801A6" w:rsidRDefault="004D45FD" w:rsidP="00532882">
            <w:pPr>
              <w:keepNext/>
              <w:keepLines/>
              <w:jc w:val="center"/>
              <w:rPr>
                <w:rFonts w:ascii="Arial" w:eastAsia="宋体" w:hAnsi="Arial"/>
                <w:sz w:val="18"/>
                <w:szCs w:val="20"/>
              </w:rPr>
            </w:pPr>
            <w:r w:rsidRPr="002801A6">
              <w:rPr>
                <w:rFonts w:ascii="Arial" w:eastAsia="宋体" w:hAnsi="Arial" w:cs="Arial"/>
                <w:kern w:val="24"/>
                <w:sz w:val="18"/>
                <w:szCs w:val="18"/>
              </w:rPr>
              <w:t xml:space="preserve">3 </w:t>
            </w:r>
          </w:p>
        </w:tc>
        <w:tc>
          <w:tcPr>
            <w:tcW w:w="709" w:type="dxa"/>
            <w:vAlign w:val="center"/>
          </w:tcPr>
          <w:p w14:paraId="7ED6DC4E" w14:textId="77777777" w:rsidR="004D45FD" w:rsidRPr="002801A6" w:rsidRDefault="004D45FD" w:rsidP="00532882">
            <w:pPr>
              <w:keepNext/>
              <w:keepLines/>
              <w:jc w:val="center"/>
              <w:rPr>
                <w:rFonts w:ascii="Arial" w:eastAsia="宋体" w:hAnsi="Arial"/>
                <w:sz w:val="18"/>
                <w:szCs w:val="20"/>
              </w:rPr>
            </w:pPr>
            <w:r w:rsidRPr="002801A6">
              <w:rPr>
                <w:rFonts w:ascii="Arial" w:eastAsia="宋体" w:hAnsi="Arial" w:cs="Arial"/>
                <w:kern w:val="24"/>
                <w:sz w:val="18"/>
                <w:szCs w:val="18"/>
              </w:rPr>
              <w:t xml:space="preserve">0 </w:t>
            </w:r>
          </w:p>
        </w:tc>
      </w:tr>
      <w:tr w:rsidR="004D45FD" w:rsidRPr="002801A6" w14:paraId="4803A229" w14:textId="77777777" w:rsidTr="00532882">
        <w:trPr>
          <w:cantSplit/>
          <w:jc w:val="center"/>
        </w:trPr>
        <w:tc>
          <w:tcPr>
            <w:tcW w:w="803" w:type="dxa"/>
            <w:tcBorders>
              <w:right w:val="double" w:sz="4" w:space="0" w:color="auto"/>
            </w:tcBorders>
            <w:shd w:val="clear" w:color="auto" w:fill="auto"/>
            <w:vAlign w:val="center"/>
          </w:tcPr>
          <w:p w14:paraId="7985FE39" w14:textId="77777777" w:rsidR="004D45FD" w:rsidRPr="002801A6" w:rsidRDefault="004D45FD" w:rsidP="00532882">
            <w:pPr>
              <w:keepNext/>
              <w:keepLines/>
              <w:jc w:val="center"/>
              <w:rPr>
                <w:rFonts w:ascii="Arial" w:eastAsia="宋体" w:hAnsi="Arial"/>
                <w:sz w:val="18"/>
                <w:szCs w:val="20"/>
              </w:rPr>
            </w:pPr>
            <w:r w:rsidRPr="002801A6">
              <w:rPr>
                <w:rFonts w:ascii="Arial" w:eastAsia="宋体" w:hAnsi="Arial"/>
                <w:sz w:val="18"/>
                <w:szCs w:val="20"/>
              </w:rPr>
              <w:t>4</w:t>
            </w:r>
          </w:p>
        </w:tc>
        <w:tc>
          <w:tcPr>
            <w:tcW w:w="2873" w:type="dxa"/>
            <w:tcBorders>
              <w:left w:val="double" w:sz="4" w:space="0" w:color="auto"/>
            </w:tcBorders>
            <w:vAlign w:val="center"/>
          </w:tcPr>
          <w:p w14:paraId="2476C5BF" w14:textId="77777777" w:rsidR="004D45FD" w:rsidRPr="002801A6" w:rsidRDefault="004D45FD" w:rsidP="00532882">
            <w:pPr>
              <w:keepNext/>
              <w:keepLines/>
              <w:jc w:val="center"/>
              <w:rPr>
                <w:rFonts w:ascii="Arial" w:eastAsia="宋体" w:hAnsi="Arial"/>
                <w:sz w:val="18"/>
                <w:szCs w:val="20"/>
              </w:rPr>
            </w:pPr>
            <w:r w:rsidRPr="002801A6">
              <w:rPr>
                <w:rFonts w:ascii="Arial" w:eastAsia="宋体" w:hAnsi="Arial" w:cs="Arial"/>
                <w:kern w:val="24"/>
                <w:sz w:val="18"/>
                <w:szCs w:val="18"/>
              </w:rPr>
              <w:t xml:space="preserve">1 </w:t>
            </w:r>
          </w:p>
        </w:tc>
        <w:tc>
          <w:tcPr>
            <w:tcW w:w="1560" w:type="dxa"/>
            <w:vAlign w:val="center"/>
          </w:tcPr>
          <w:p w14:paraId="7B8CFFBC" w14:textId="77777777" w:rsidR="004D45FD" w:rsidRPr="002801A6" w:rsidRDefault="004D45FD" w:rsidP="00532882">
            <w:pPr>
              <w:keepNext/>
              <w:keepLines/>
              <w:jc w:val="center"/>
              <w:rPr>
                <w:rFonts w:ascii="Arial" w:eastAsia="宋体" w:hAnsi="Arial"/>
                <w:sz w:val="18"/>
                <w:szCs w:val="20"/>
              </w:rPr>
            </w:pPr>
            <w:r w:rsidRPr="002801A6">
              <w:rPr>
                <w:rFonts w:ascii="Arial" w:eastAsia="宋体" w:hAnsi="Arial" w:cs="Arial"/>
                <w:kern w:val="24"/>
                <w:sz w:val="18"/>
                <w:szCs w:val="18"/>
              </w:rPr>
              <w:t xml:space="preserve">24 </w:t>
            </w:r>
          </w:p>
        </w:tc>
        <w:tc>
          <w:tcPr>
            <w:tcW w:w="1984" w:type="dxa"/>
            <w:vAlign w:val="center"/>
          </w:tcPr>
          <w:p w14:paraId="6B3BB6D8" w14:textId="77777777" w:rsidR="004D45FD" w:rsidRPr="002801A6" w:rsidRDefault="004D45FD" w:rsidP="00532882">
            <w:pPr>
              <w:keepNext/>
              <w:keepLines/>
              <w:jc w:val="center"/>
              <w:rPr>
                <w:rFonts w:ascii="Arial" w:eastAsia="宋体" w:hAnsi="Arial"/>
                <w:sz w:val="18"/>
                <w:szCs w:val="20"/>
              </w:rPr>
            </w:pPr>
            <w:r w:rsidRPr="002801A6">
              <w:rPr>
                <w:rFonts w:ascii="Arial" w:eastAsia="宋体" w:hAnsi="Arial" w:cs="Arial"/>
                <w:kern w:val="24"/>
                <w:sz w:val="18"/>
                <w:szCs w:val="18"/>
              </w:rPr>
              <w:t xml:space="preserve">3 </w:t>
            </w:r>
          </w:p>
        </w:tc>
        <w:tc>
          <w:tcPr>
            <w:tcW w:w="709" w:type="dxa"/>
            <w:vAlign w:val="center"/>
          </w:tcPr>
          <w:p w14:paraId="6CE27DDE" w14:textId="77777777" w:rsidR="004D45FD" w:rsidRPr="002801A6" w:rsidRDefault="004D45FD" w:rsidP="00532882">
            <w:pPr>
              <w:keepNext/>
              <w:keepLines/>
              <w:jc w:val="center"/>
              <w:rPr>
                <w:rFonts w:ascii="Arial" w:eastAsia="宋体" w:hAnsi="Arial"/>
                <w:sz w:val="18"/>
                <w:szCs w:val="20"/>
              </w:rPr>
            </w:pPr>
            <w:r w:rsidRPr="002801A6">
              <w:rPr>
                <w:rFonts w:ascii="Arial" w:eastAsia="宋体" w:hAnsi="Arial" w:cs="Arial"/>
                <w:kern w:val="24"/>
                <w:sz w:val="18"/>
                <w:szCs w:val="18"/>
              </w:rPr>
              <w:t xml:space="preserve">2 </w:t>
            </w:r>
          </w:p>
        </w:tc>
      </w:tr>
      <w:tr w:rsidR="004D45FD" w:rsidRPr="002801A6" w14:paraId="03734D6D" w14:textId="77777777" w:rsidTr="00532882">
        <w:trPr>
          <w:cantSplit/>
          <w:jc w:val="center"/>
        </w:trPr>
        <w:tc>
          <w:tcPr>
            <w:tcW w:w="803" w:type="dxa"/>
            <w:tcBorders>
              <w:right w:val="double" w:sz="4" w:space="0" w:color="auto"/>
            </w:tcBorders>
            <w:shd w:val="clear" w:color="auto" w:fill="auto"/>
            <w:vAlign w:val="center"/>
          </w:tcPr>
          <w:p w14:paraId="4E70EA1E" w14:textId="77777777" w:rsidR="004D45FD" w:rsidRPr="002801A6" w:rsidRDefault="004D45FD" w:rsidP="00532882">
            <w:pPr>
              <w:keepNext/>
              <w:keepLines/>
              <w:jc w:val="center"/>
              <w:rPr>
                <w:rFonts w:ascii="Arial" w:eastAsia="宋体" w:hAnsi="Arial"/>
                <w:sz w:val="18"/>
                <w:szCs w:val="20"/>
              </w:rPr>
            </w:pPr>
            <w:r w:rsidRPr="002801A6">
              <w:rPr>
                <w:rFonts w:ascii="Arial" w:eastAsia="宋体" w:hAnsi="Arial"/>
                <w:sz w:val="18"/>
                <w:szCs w:val="20"/>
              </w:rPr>
              <w:t>5</w:t>
            </w:r>
          </w:p>
        </w:tc>
        <w:tc>
          <w:tcPr>
            <w:tcW w:w="2873" w:type="dxa"/>
            <w:tcBorders>
              <w:left w:val="double" w:sz="4" w:space="0" w:color="auto"/>
            </w:tcBorders>
            <w:vAlign w:val="center"/>
          </w:tcPr>
          <w:p w14:paraId="5CD257F7" w14:textId="77777777" w:rsidR="004D45FD" w:rsidRPr="002801A6" w:rsidRDefault="004D45FD" w:rsidP="00532882">
            <w:pPr>
              <w:keepNext/>
              <w:keepLines/>
              <w:jc w:val="center"/>
              <w:rPr>
                <w:rFonts w:ascii="Arial" w:eastAsia="宋体" w:hAnsi="Arial"/>
                <w:sz w:val="18"/>
                <w:szCs w:val="20"/>
              </w:rPr>
            </w:pPr>
            <w:r w:rsidRPr="002801A6">
              <w:rPr>
                <w:rFonts w:ascii="Arial" w:eastAsia="宋体" w:hAnsi="Arial" w:cs="Arial"/>
                <w:kern w:val="24"/>
                <w:sz w:val="18"/>
                <w:szCs w:val="18"/>
              </w:rPr>
              <w:t xml:space="preserve">1 </w:t>
            </w:r>
          </w:p>
        </w:tc>
        <w:tc>
          <w:tcPr>
            <w:tcW w:w="1560" w:type="dxa"/>
            <w:vAlign w:val="center"/>
          </w:tcPr>
          <w:p w14:paraId="0C857B1F" w14:textId="77777777" w:rsidR="004D45FD" w:rsidRPr="002801A6" w:rsidRDefault="004D45FD" w:rsidP="00532882">
            <w:pPr>
              <w:keepNext/>
              <w:keepLines/>
              <w:jc w:val="center"/>
              <w:rPr>
                <w:rFonts w:ascii="Arial" w:eastAsia="宋体" w:hAnsi="Arial"/>
                <w:sz w:val="18"/>
                <w:szCs w:val="20"/>
              </w:rPr>
            </w:pPr>
            <w:r w:rsidRPr="002801A6">
              <w:rPr>
                <w:rFonts w:ascii="Arial" w:eastAsia="宋体" w:hAnsi="Arial" w:cs="Arial"/>
                <w:kern w:val="24"/>
                <w:sz w:val="18"/>
                <w:szCs w:val="18"/>
              </w:rPr>
              <w:t xml:space="preserve">24 </w:t>
            </w:r>
          </w:p>
        </w:tc>
        <w:tc>
          <w:tcPr>
            <w:tcW w:w="1984" w:type="dxa"/>
            <w:vAlign w:val="center"/>
          </w:tcPr>
          <w:p w14:paraId="77D10650" w14:textId="77777777" w:rsidR="004D45FD" w:rsidRPr="002801A6" w:rsidRDefault="004D45FD" w:rsidP="00532882">
            <w:pPr>
              <w:keepNext/>
              <w:keepLines/>
              <w:jc w:val="center"/>
              <w:rPr>
                <w:rFonts w:ascii="Arial" w:eastAsia="宋体" w:hAnsi="Arial"/>
                <w:sz w:val="18"/>
                <w:szCs w:val="20"/>
              </w:rPr>
            </w:pPr>
            <w:r w:rsidRPr="002801A6">
              <w:rPr>
                <w:rFonts w:ascii="Arial" w:eastAsia="宋体" w:hAnsi="Arial" w:cs="Arial"/>
                <w:kern w:val="24"/>
                <w:sz w:val="18"/>
                <w:szCs w:val="18"/>
              </w:rPr>
              <w:t xml:space="preserve">3 </w:t>
            </w:r>
          </w:p>
        </w:tc>
        <w:tc>
          <w:tcPr>
            <w:tcW w:w="709" w:type="dxa"/>
            <w:vAlign w:val="center"/>
          </w:tcPr>
          <w:p w14:paraId="28EC11CA" w14:textId="77777777" w:rsidR="004D45FD" w:rsidRPr="002801A6" w:rsidRDefault="004D45FD" w:rsidP="00532882">
            <w:pPr>
              <w:keepNext/>
              <w:keepLines/>
              <w:jc w:val="center"/>
              <w:rPr>
                <w:rFonts w:ascii="Arial" w:eastAsia="宋体" w:hAnsi="Arial"/>
                <w:sz w:val="18"/>
                <w:szCs w:val="20"/>
              </w:rPr>
            </w:pPr>
            <w:r w:rsidRPr="002801A6">
              <w:rPr>
                <w:rFonts w:ascii="Arial" w:eastAsia="宋体" w:hAnsi="Arial" w:cs="Arial"/>
                <w:kern w:val="24"/>
                <w:sz w:val="18"/>
                <w:szCs w:val="18"/>
              </w:rPr>
              <w:t xml:space="preserve">4 </w:t>
            </w:r>
          </w:p>
        </w:tc>
      </w:tr>
      <w:tr w:rsidR="004D45FD" w:rsidRPr="002801A6" w14:paraId="6A391C7C" w14:textId="77777777" w:rsidTr="00532882">
        <w:trPr>
          <w:cantSplit/>
          <w:jc w:val="center"/>
        </w:trPr>
        <w:tc>
          <w:tcPr>
            <w:tcW w:w="803" w:type="dxa"/>
            <w:tcBorders>
              <w:right w:val="double" w:sz="4" w:space="0" w:color="auto"/>
            </w:tcBorders>
            <w:shd w:val="clear" w:color="auto" w:fill="auto"/>
            <w:vAlign w:val="center"/>
          </w:tcPr>
          <w:p w14:paraId="796DF64E" w14:textId="77777777" w:rsidR="004D45FD" w:rsidRPr="002801A6" w:rsidRDefault="004D45FD" w:rsidP="00532882">
            <w:pPr>
              <w:keepNext/>
              <w:keepLines/>
              <w:jc w:val="center"/>
              <w:rPr>
                <w:rFonts w:ascii="Arial" w:eastAsia="宋体" w:hAnsi="Arial"/>
                <w:sz w:val="18"/>
                <w:szCs w:val="20"/>
              </w:rPr>
            </w:pPr>
            <w:r w:rsidRPr="002801A6">
              <w:rPr>
                <w:rFonts w:ascii="Arial" w:eastAsia="宋体" w:hAnsi="Arial"/>
                <w:sz w:val="18"/>
                <w:szCs w:val="20"/>
              </w:rPr>
              <w:t>6</w:t>
            </w:r>
          </w:p>
        </w:tc>
        <w:tc>
          <w:tcPr>
            <w:tcW w:w="2873" w:type="dxa"/>
            <w:tcBorders>
              <w:left w:val="double" w:sz="4" w:space="0" w:color="auto"/>
            </w:tcBorders>
            <w:vAlign w:val="center"/>
          </w:tcPr>
          <w:p w14:paraId="0A8F18E2" w14:textId="77777777" w:rsidR="004D45FD" w:rsidRPr="002801A6" w:rsidRDefault="004D45FD" w:rsidP="00532882">
            <w:pPr>
              <w:keepNext/>
              <w:keepLines/>
              <w:jc w:val="center"/>
              <w:rPr>
                <w:rFonts w:ascii="Arial" w:eastAsia="宋体" w:hAnsi="Arial"/>
                <w:sz w:val="18"/>
                <w:szCs w:val="20"/>
              </w:rPr>
            </w:pPr>
            <w:r w:rsidRPr="002801A6">
              <w:rPr>
                <w:rFonts w:ascii="Arial" w:eastAsia="宋体" w:hAnsi="Arial" w:cs="Arial"/>
                <w:kern w:val="24"/>
                <w:sz w:val="18"/>
                <w:szCs w:val="18"/>
              </w:rPr>
              <w:t xml:space="preserve">1 </w:t>
            </w:r>
          </w:p>
        </w:tc>
        <w:tc>
          <w:tcPr>
            <w:tcW w:w="1560" w:type="dxa"/>
            <w:vAlign w:val="center"/>
          </w:tcPr>
          <w:p w14:paraId="2EBA4409" w14:textId="77777777" w:rsidR="004D45FD" w:rsidRPr="002801A6" w:rsidRDefault="004D45FD" w:rsidP="00532882">
            <w:pPr>
              <w:keepNext/>
              <w:keepLines/>
              <w:jc w:val="center"/>
              <w:rPr>
                <w:rFonts w:ascii="Arial" w:eastAsia="宋体" w:hAnsi="Arial"/>
                <w:sz w:val="18"/>
                <w:szCs w:val="20"/>
              </w:rPr>
            </w:pPr>
            <w:r w:rsidRPr="002801A6">
              <w:rPr>
                <w:rFonts w:ascii="Arial" w:eastAsia="宋体" w:hAnsi="Arial" w:cs="Arial"/>
                <w:kern w:val="24"/>
                <w:sz w:val="18"/>
                <w:szCs w:val="18"/>
              </w:rPr>
              <w:t xml:space="preserve">48 </w:t>
            </w:r>
          </w:p>
        </w:tc>
        <w:tc>
          <w:tcPr>
            <w:tcW w:w="1984" w:type="dxa"/>
            <w:vAlign w:val="center"/>
          </w:tcPr>
          <w:p w14:paraId="3AD0CE02" w14:textId="77777777" w:rsidR="004D45FD" w:rsidRPr="002801A6" w:rsidRDefault="004D45FD" w:rsidP="00532882">
            <w:pPr>
              <w:keepNext/>
              <w:keepLines/>
              <w:jc w:val="center"/>
              <w:rPr>
                <w:rFonts w:ascii="Arial" w:eastAsia="宋体" w:hAnsi="Arial"/>
                <w:sz w:val="18"/>
                <w:szCs w:val="20"/>
              </w:rPr>
            </w:pPr>
            <w:r w:rsidRPr="002801A6">
              <w:rPr>
                <w:rFonts w:ascii="Arial" w:eastAsia="宋体" w:hAnsi="Arial" w:cs="Arial"/>
                <w:kern w:val="24"/>
                <w:sz w:val="18"/>
                <w:szCs w:val="18"/>
              </w:rPr>
              <w:t xml:space="preserve">1 </w:t>
            </w:r>
          </w:p>
        </w:tc>
        <w:tc>
          <w:tcPr>
            <w:tcW w:w="709" w:type="dxa"/>
            <w:vAlign w:val="center"/>
          </w:tcPr>
          <w:p w14:paraId="777BFA2A" w14:textId="77777777" w:rsidR="004D45FD" w:rsidRPr="002801A6" w:rsidRDefault="004D45FD" w:rsidP="00532882">
            <w:pPr>
              <w:keepNext/>
              <w:keepLines/>
              <w:jc w:val="center"/>
              <w:rPr>
                <w:rFonts w:ascii="Arial" w:eastAsia="宋体" w:hAnsi="Arial"/>
                <w:sz w:val="18"/>
                <w:szCs w:val="20"/>
              </w:rPr>
            </w:pPr>
            <w:r w:rsidRPr="002801A6">
              <w:rPr>
                <w:rFonts w:ascii="Arial" w:eastAsia="宋体" w:hAnsi="Arial" w:cs="Arial"/>
                <w:kern w:val="24"/>
                <w:sz w:val="18"/>
                <w:szCs w:val="18"/>
              </w:rPr>
              <w:t xml:space="preserve">12 </w:t>
            </w:r>
          </w:p>
        </w:tc>
      </w:tr>
      <w:tr w:rsidR="004D45FD" w:rsidRPr="002801A6" w14:paraId="1A638CA7" w14:textId="77777777" w:rsidTr="00532882">
        <w:trPr>
          <w:cantSplit/>
          <w:jc w:val="center"/>
        </w:trPr>
        <w:tc>
          <w:tcPr>
            <w:tcW w:w="803" w:type="dxa"/>
            <w:tcBorders>
              <w:right w:val="double" w:sz="4" w:space="0" w:color="auto"/>
            </w:tcBorders>
            <w:shd w:val="clear" w:color="auto" w:fill="auto"/>
            <w:vAlign w:val="center"/>
          </w:tcPr>
          <w:p w14:paraId="2C06AB5F" w14:textId="77777777" w:rsidR="004D45FD" w:rsidRPr="002801A6" w:rsidRDefault="004D45FD" w:rsidP="00532882">
            <w:pPr>
              <w:keepNext/>
              <w:keepLines/>
              <w:jc w:val="center"/>
              <w:rPr>
                <w:rFonts w:ascii="Arial" w:eastAsia="宋体" w:hAnsi="Arial"/>
                <w:sz w:val="18"/>
                <w:szCs w:val="20"/>
              </w:rPr>
            </w:pPr>
            <w:r w:rsidRPr="002801A6">
              <w:rPr>
                <w:rFonts w:ascii="Arial" w:eastAsia="宋体" w:hAnsi="Arial"/>
                <w:sz w:val="18"/>
                <w:szCs w:val="20"/>
              </w:rPr>
              <w:t>7</w:t>
            </w:r>
          </w:p>
        </w:tc>
        <w:tc>
          <w:tcPr>
            <w:tcW w:w="2873" w:type="dxa"/>
            <w:tcBorders>
              <w:left w:val="double" w:sz="4" w:space="0" w:color="auto"/>
            </w:tcBorders>
            <w:vAlign w:val="center"/>
          </w:tcPr>
          <w:p w14:paraId="16E92BB0" w14:textId="77777777" w:rsidR="004D45FD" w:rsidRPr="002801A6" w:rsidRDefault="004D45FD" w:rsidP="00532882">
            <w:pPr>
              <w:keepNext/>
              <w:keepLines/>
              <w:jc w:val="center"/>
              <w:rPr>
                <w:rFonts w:ascii="Arial" w:eastAsia="宋体" w:hAnsi="Arial"/>
                <w:sz w:val="18"/>
                <w:szCs w:val="20"/>
              </w:rPr>
            </w:pPr>
            <w:r w:rsidRPr="002801A6">
              <w:rPr>
                <w:rFonts w:ascii="Arial" w:eastAsia="宋体" w:hAnsi="Arial" w:cs="Arial"/>
                <w:kern w:val="24"/>
                <w:sz w:val="18"/>
                <w:szCs w:val="18"/>
              </w:rPr>
              <w:t xml:space="preserve">1 </w:t>
            </w:r>
          </w:p>
        </w:tc>
        <w:tc>
          <w:tcPr>
            <w:tcW w:w="1560" w:type="dxa"/>
            <w:vAlign w:val="center"/>
          </w:tcPr>
          <w:p w14:paraId="0A3DC00E" w14:textId="77777777" w:rsidR="004D45FD" w:rsidRPr="002801A6" w:rsidRDefault="004D45FD" w:rsidP="00532882">
            <w:pPr>
              <w:keepNext/>
              <w:keepLines/>
              <w:jc w:val="center"/>
              <w:rPr>
                <w:rFonts w:ascii="Arial" w:eastAsia="宋体" w:hAnsi="Arial"/>
                <w:sz w:val="18"/>
                <w:szCs w:val="20"/>
              </w:rPr>
            </w:pPr>
            <w:r w:rsidRPr="002801A6">
              <w:rPr>
                <w:rFonts w:ascii="Arial" w:eastAsia="宋体" w:hAnsi="Arial" w:cs="Arial"/>
                <w:kern w:val="24"/>
                <w:sz w:val="18"/>
                <w:szCs w:val="18"/>
              </w:rPr>
              <w:t xml:space="preserve">48 </w:t>
            </w:r>
          </w:p>
        </w:tc>
        <w:tc>
          <w:tcPr>
            <w:tcW w:w="1984" w:type="dxa"/>
            <w:vAlign w:val="center"/>
          </w:tcPr>
          <w:p w14:paraId="7DFD86A4" w14:textId="77777777" w:rsidR="004D45FD" w:rsidRPr="002801A6" w:rsidRDefault="004D45FD" w:rsidP="00532882">
            <w:pPr>
              <w:keepNext/>
              <w:keepLines/>
              <w:jc w:val="center"/>
              <w:rPr>
                <w:rFonts w:ascii="Arial" w:eastAsia="宋体" w:hAnsi="Arial"/>
                <w:sz w:val="18"/>
                <w:szCs w:val="20"/>
              </w:rPr>
            </w:pPr>
            <w:r w:rsidRPr="002801A6">
              <w:rPr>
                <w:rFonts w:ascii="Arial" w:eastAsia="宋体" w:hAnsi="Arial" w:cs="Arial"/>
                <w:kern w:val="24"/>
                <w:sz w:val="18"/>
                <w:szCs w:val="18"/>
              </w:rPr>
              <w:t xml:space="preserve">1 </w:t>
            </w:r>
          </w:p>
        </w:tc>
        <w:tc>
          <w:tcPr>
            <w:tcW w:w="709" w:type="dxa"/>
            <w:vAlign w:val="center"/>
          </w:tcPr>
          <w:p w14:paraId="02232C35" w14:textId="77777777" w:rsidR="004D45FD" w:rsidRPr="002801A6" w:rsidRDefault="004D45FD" w:rsidP="00532882">
            <w:pPr>
              <w:keepNext/>
              <w:keepLines/>
              <w:jc w:val="center"/>
              <w:rPr>
                <w:rFonts w:ascii="Arial" w:eastAsia="宋体" w:hAnsi="Arial"/>
                <w:sz w:val="18"/>
                <w:szCs w:val="20"/>
              </w:rPr>
            </w:pPr>
            <w:r w:rsidRPr="002801A6">
              <w:rPr>
                <w:rFonts w:ascii="Arial" w:eastAsia="宋体" w:hAnsi="Arial" w:cs="Arial"/>
                <w:kern w:val="24"/>
                <w:sz w:val="18"/>
                <w:szCs w:val="18"/>
              </w:rPr>
              <w:t xml:space="preserve">16 </w:t>
            </w:r>
          </w:p>
        </w:tc>
      </w:tr>
      <w:tr w:rsidR="004D45FD" w:rsidRPr="002801A6" w14:paraId="507B8723" w14:textId="77777777" w:rsidTr="00532882">
        <w:trPr>
          <w:cantSplit/>
          <w:jc w:val="center"/>
        </w:trPr>
        <w:tc>
          <w:tcPr>
            <w:tcW w:w="803" w:type="dxa"/>
            <w:tcBorders>
              <w:right w:val="double" w:sz="4" w:space="0" w:color="auto"/>
            </w:tcBorders>
            <w:shd w:val="clear" w:color="auto" w:fill="auto"/>
            <w:vAlign w:val="center"/>
          </w:tcPr>
          <w:p w14:paraId="78179A44" w14:textId="77777777" w:rsidR="004D45FD" w:rsidRPr="002801A6" w:rsidRDefault="004D45FD" w:rsidP="00532882">
            <w:pPr>
              <w:keepNext/>
              <w:keepLines/>
              <w:jc w:val="center"/>
              <w:rPr>
                <w:rFonts w:ascii="Arial" w:eastAsia="宋体" w:hAnsi="Arial"/>
                <w:sz w:val="18"/>
                <w:szCs w:val="20"/>
              </w:rPr>
            </w:pPr>
            <w:r w:rsidRPr="002801A6">
              <w:rPr>
                <w:rFonts w:ascii="Arial" w:eastAsia="宋体" w:hAnsi="Arial"/>
                <w:sz w:val="18"/>
                <w:szCs w:val="20"/>
              </w:rPr>
              <w:t>8</w:t>
            </w:r>
          </w:p>
        </w:tc>
        <w:tc>
          <w:tcPr>
            <w:tcW w:w="2873" w:type="dxa"/>
            <w:tcBorders>
              <w:left w:val="double" w:sz="4" w:space="0" w:color="auto"/>
            </w:tcBorders>
            <w:vAlign w:val="center"/>
          </w:tcPr>
          <w:p w14:paraId="3C860B01" w14:textId="77777777" w:rsidR="004D45FD" w:rsidRPr="002801A6" w:rsidRDefault="004D45FD" w:rsidP="00532882">
            <w:pPr>
              <w:keepNext/>
              <w:keepLines/>
              <w:jc w:val="center"/>
              <w:rPr>
                <w:rFonts w:ascii="Arial" w:eastAsia="宋体" w:hAnsi="Arial"/>
                <w:sz w:val="18"/>
                <w:szCs w:val="20"/>
              </w:rPr>
            </w:pPr>
            <w:r w:rsidRPr="002801A6">
              <w:rPr>
                <w:rFonts w:ascii="Arial" w:eastAsia="宋体" w:hAnsi="Arial" w:cs="Arial"/>
                <w:kern w:val="24"/>
                <w:sz w:val="18"/>
                <w:szCs w:val="18"/>
              </w:rPr>
              <w:t xml:space="preserve">1 </w:t>
            </w:r>
          </w:p>
        </w:tc>
        <w:tc>
          <w:tcPr>
            <w:tcW w:w="1560" w:type="dxa"/>
            <w:vAlign w:val="center"/>
          </w:tcPr>
          <w:p w14:paraId="7D60F934" w14:textId="77777777" w:rsidR="004D45FD" w:rsidRPr="002801A6" w:rsidRDefault="004D45FD" w:rsidP="00532882">
            <w:pPr>
              <w:keepNext/>
              <w:keepLines/>
              <w:jc w:val="center"/>
              <w:rPr>
                <w:rFonts w:ascii="Arial" w:eastAsia="宋体" w:hAnsi="Arial"/>
                <w:sz w:val="18"/>
                <w:szCs w:val="20"/>
              </w:rPr>
            </w:pPr>
            <w:r w:rsidRPr="002801A6">
              <w:rPr>
                <w:rFonts w:ascii="Arial" w:eastAsia="宋体" w:hAnsi="Arial" w:cs="Arial"/>
                <w:kern w:val="24"/>
                <w:sz w:val="18"/>
                <w:szCs w:val="18"/>
              </w:rPr>
              <w:t xml:space="preserve">48 </w:t>
            </w:r>
          </w:p>
        </w:tc>
        <w:tc>
          <w:tcPr>
            <w:tcW w:w="1984" w:type="dxa"/>
            <w:vAlign w:val="center"/>
          </w:tcPr>
          <w:p w14:paraId="0C4549E9" w14:textId="77777777" w:rsidR="004D45FD" w:rsidRPr="002801A6" w:rsidRDefault="004D45FD" w:rsidP="00532882">
            <w:pPr>
              <w:keepNext/>
              <w:keepLines/>
              <w:jc w:val="center"/>
              <w:rPr>
                <w:rFonts w:ascii="Arial" w:eastAsia="宋体" w:hAnsi="Arial"/>
                <w:sz w:val="18"/>
                <w:szCs w:val="20"/>
              </w:rPr>
            </w:pPr>
            <w:r w:rsidRPr="002801A6">
              <w:rPr>
                <w:rFonts w:ascii="Arial" w:eastAsia="宋体" w:hAnsi="Arial" w:cs="Arial"/>
                <w:kern w:val="24"/>
                <w:sz w:val="18"/>
                <w:szCs w:val="18"/>
              </w:rPr>
              <w:t xml:space="preserve">2 </w:t>
            </w:r>
          </w:p>
        </w:tc>
        <w:tc>
          <w:tcPr>
            <w:tcW w:w="709" w:type="dxa"/>
            <w:vAlign w:val="center"/>
          </w:tcPr>
          <w:p w14:paraId="59313999" w14:textId="77777777" w:rsidR="004D45FD" w:rsidRPr="002801A6" w:rsidRDefault="004D45FD" w:rsidP="00532882">
            <w:pPr>
              <w:keepNext/>
              <w:keepLines/>
              <w:jc w:val="center"/>
              <w:rPr>
                <w:rFonts w:ascii="Arial" w:eastAsia="宋体" w:hAnsi="Arial"/>
                <w:sz w:val="18"/>
                <w:szCs w:val="20"/>
              </w:rPr>
            </w:pPr>
            <w:r w:rsidRPr="002801A6">
              <w:rPr>
                <w:rFonts w:ascii="Arial" w:eastAsia="宋体" w:hAnsi="Arial" w:cs="Arial"/>
                <w:kern w:val="24"/>
                <w:sz w:val="18"/>
                <w:szCs w:val="18"/>
              </w:rPr>
              <w:t xml:space="preserve">12 </w:t>
            </w:r>
          </w:p>
        </w:tc>
      </w:tr>
      <w:tr w:rsidR="004D45FD" w:rsidRPr="002801A6" w14:paraId="51AD44E1" w14:textId="77777777" w:rsidTr="00532882">
        <w:trPr>
          <w:cantSplit/>
          <w:jc w:val="center"/>
        </w:trPr>
        <w:tc>
          <w:tcPr>
            <w:tcW w:w="803" w:type="dxa"/>
            <w:tcBorders>
              <w:right w:val="double" w:sz="4" w:space="0" w:color="auto"/>
            </w:tcBorders>
            <w:shd w:val="clear" w:color="auto" w:fill="auto"/>
            <w:vAlign w:val="center"/>
          </w:tcPr>
          <w:p w14:paraId="2DFC1A6A" w14:textId="77777777" w:rsidR="004D45FD" w:rsidRPr="002801A6" w:rsidRDefault="004D45FD" w:rsidP="00532882">
            <w:pPr>
              <w:keepNext/>
              <w:keepLines/>
              <w:jc w:val="center"/>
              <w:rPr>
                <w:rFonts w:ascii="Arial" w:eastAsia="宋体" w:hAnsi="Arial"/>
                <w:sz w:val="18"/>
                <w:szCs w:val="20"/>
              </w:rPr>
            </w:pPr>
            <w:r w:rsidRPr="002801A6">
              <w:rPr>
                <w:rFonts w:ascii="Arial" w:eastAsia="宋体" w:hAnsi="Arial"/>
                <w:sz w:val="18"/>
                <w:szCs w:val="20"/>
              </w:rPr>
              <w:t>9</w:t>
            </w:r>
          </w:p>
        </w:tc>
        <w:tc>
          <w:tcPr>
            <w:tcW w:w="2873" w:type="dxa"/>
            <w:tcBorders>
              <w:left w:val="double" w:sz="4" w:space="0" w:color="auto"/>
            </w:tcBorders>
            <w:vAlign w:val="center"/>
          </w:tcPr>
          <w:p w14:paraId="3B8E2009" w14:textId="77777777" w:rsidR="004D45FD" w:rsidRPr="002801A6" w:rsidRDefault="004D45FD" w:rsidP="00532882">
            <w:pPr>
              <w:keepNext/>
              <w:keepLines/>
              <w:jc w:val="center"/>
              <w:rPr>
                <w:rFonts w:ascii="Arial" w:eastAsia="宋体" w:hAnsi="Arial"/>
                <w:sz w:val="18"/>
                <w:szCs w:val="20"/>
              </w:rPr>
            </w:pPr>
            <w:r w:rsidRPr="002801A6">
              <w:rPr>
                <w:rFonts w:ascii="Arial" w:eastAsia="宋体" w:hAnsi="Arial" w:cs="Arial"/>
                <w:kern w:val="24"/>
                <w:sz w:val="18"/>
                <w:szCs w:val="18"/>
              </w:rPr>
              <w:t xml:space="preserve">1 </w:t>
            </w:r>
          </w:p>
        </w:tc>
        <w:tc>
          <w:tcPr>
            <w:tcW w:w="1560" w:type="dxa"/>
            <w:vAlign w:val="center"/>
          </w:tcPr>
          <w:p w14:paraId="566FD6B4" w14:textId="77777777" w:rsidR="004D45FD" w:rsidRPr="002801A6" w:rsidRDefault="004D45FD" w:rsidP="00532882">
            <w:pPr>
              <w:keepNext/>
              <w:keepLines/>
              <w:jc w:val="center"/>
              <w:rPr>
                <w:rFonts w:ascii="Arial" w:eastAsia="宋体" w:hAnsi="Arial"/>
                <w:sz w:val="18"/>
                <w:szCs w:val="20"/>
              </w:rPr>
            </w:pPr>
            <w:r w:rsidRPr="002801A6">
              <w:rPr>
                <w:rFonts w:ascii="Arial" w:eastAsia="宋体" w:hAnsi="Arial" w:cs="Arial"/>
                <w:kern w:val="24"/>
                <w:sz w:val="18"/>
                <w:szCs w:val="18"/>
              </w:rPr>
              <w:t xml:space="preserve">48 </w:t>
            </w:r>
          </w:p>
        </w:tc>
        <w:tc>
          <w:tcPr>
            <w:tcW w:w="1984" w:type="dxa"/>
            <w:vAlign w:val="center"/>
          </w:tcPr>
          <w:p w14:paraId="1B8CA4A3" w14:textId="77777777" w:rsidR="004D45FD" w:rsidRPr="002801A6" w:rsidRDefault="004D45FD" w:rsidP="00532882">
            <w:pPr>
              <w:keepNext/>
              <w:keepLines/>
              <w:jc w:val="center"/>
              <w:rPr>
                <w:rFonts w:ascii="Arial" w:eastAsia="宋体" w:hAnsi="Arial"/>
                <w:sz w:val="18"/>
                <w:szCs w:val="20"/>
              </w:rPr>
            </w:pPr>
            <w:r w:rsidRPr="002801A6">
              <w:rPr>
                <w:rFonts w:ascii="Arial" w:eastAsia="宋体" w:hAnsi="Arial" w:cs="Arial"/>
                <w:kern w:val="24"/>
                <w:sz w:val="18"/>
                <w:szCs w:val="18"/>
              </w:rPr>
              <w:t xml:space="preserve">2 </w:t>
            </w:r>
          </w:p>
        </w:tc>
        <w:tc>
          <w:tcPr>
            <w:tcW w:w="709" w:type="dxa"/>
            <w:vAlign w:val="center"/>
          </w:tcPr>
          <w:p w14:paraId="7D94D49B" w14:textId="77777777" w:rsidR="004D45FD" w:rsidRPr="002801A6" w:rsidRDefault="004D45FD" w:rsidP="00532882">
            <w:pPr>
              <w:keepNext/>
              <w:keepLines/>
              <w:jc w:val="center"/>
              <w:rPr>
                <w:rFonts w:ascii="Arial" w:eastAsia="宋体" w:hAnsi="Arial"/>
                <w:sz w:val="18"/>
                <w:szCs w:val="20"/>
              </w:rPr>
            </w:pPr>
            <w:r w:rsidRPr="002801A6">
              <w:rPr>
                <w:rFonts w:ascii="Arial" w:eastAsia="宋体" w:hAnsi="Arial" w:cs="Arial"/>
                <w:kern w:val="24"/>
                <w:sz w:val="18"/>
                <w:szCs w:val="18"/>
              </w:rPr>
              <w:t xml:space="preserve">16 </w:t>
            </w:r>
          </w:p>
        </w:tc>
      </w:tr>
      <w:tr w:rsidR="004D45FD" w:rsidRPr="002801A6" w14:paraId="2B140093" w14:textId="77777777" w:rsidTr="00532882">
        <w:trPr>
          <w:cantSplit/>
          <w:jc w:val="center"/>
        </w:trPr>
        <w:tc>
          <w:tcPr>
            <w:tcW w:w="803" w:type="dxa"/>
            <w:tcBorders>
              <w:right w:val="double" w:sz="4" w:space="0" w:color="auto"/>
            </w:tcBorders>
            <w:shd w:val="clear" w:color="auto" w:fill="auto"/>
            <w:vAlign w:val="center"/>
          </w:tcPr>
          <w:p w14:paraId="7F384E44" w14:textId="77777777" w:rsidR="004D45FD" w:rsidRPr="002801A6" w:rsidRDefault="004D45FD" w:rsidP="00532882">
            <w:pPr>
              <w:keepNext/>
              <w:keepLines/>
              <w:jc w:val="center"/>
              <w:rPr>
                <w:rFonts w:ascii="Arial" w:eastAsia="宋体" w:hAnsi="Arial"/>
                <w:sz w:val="18"/>
                <w:szCs w:val="20"/>
              </w:rPr>
            </w:pPr>
            <w:r w:rsidRPr="002801A6">
              <w:rPr>
                <w:rFonts w:ascii="Arial" w:eastAsia="宋体" w:hAnsi="Arial"/>
                <w:sz w:val="18"/>
                <w:szCs w:val="20"/>
              </w:rPr>
              <w:t>10</w:t>
            </w:r>
          </w:p>
        </w:tc>
        <w:tc>
          <w:tcPr>
            <w:tcW w:w="2873" w:type="dxa"/>
            <w:tcBorders>
              <w:left w:val="double" w:sz="4" w:space="0" w:color="auto"/>
            </w:tcBorders>
            <w:vAlign w:val="center"/>
          </w:tcPr>
          <w:p w14:paraId="2E1F8170" w14:textId="77777777" w:rsidR="004D45FD" w:rsidRPr="002801A6" w:rsidRDefault="004D45FD" w:rsidP="00532882">
            <w:pPr>
              <w:keepNext/>
              <w:keepLines/>
              <w:jc w:val="center"/>
              <w:rPr>
                <w:rFonts w:ascii="Arial" w:eastAsia="宋体" w:hAnsi="Arial"/>
                <w:sz w:val="18"/>
                <w:szCs w:val="20"/>
              </w:rPr>
            </w:pPr>
            <w:r w:rsidRPr="002801A6">
              <w:rPr>
                <w:rFonts w:ascii="Arial" w:eastAsia="宋体" w:hAnsi="Arial" w:cs="Arial"/>
                <w:kern w:val="24"/>
                <w:sz w:val="18"/>
                <w:szCs w:val="18"/>
              </w:rPr>
              <w:t xml:space="preserve">1 </w:t>
            </w:r>
          </w:p>
        </w:tc>
        <w:tc>
          <w:tcPr>
            <w:tcW w:w="1560" w:type="dxa"/>
            <w:vAlign w:val="center"/>
          </w:tcPr>
          <w:p w14:paraId="09B56D8C" w14:textId="77777777" w:rsidR="004D45FD" w:rsidRPr="002801A6" w:rsidRDefault="004D45FD" w:rsidP="00532882">
            <w:pPr>
              <w:keepNext/>
              <w:keepLines/>
              <w:jc w:val="center"/>
              <w:rPr>
                <w:rFonts w:ascii="Arial" w:eastAsia="宋体" w:hAnsi="Arial"/>
                <w:sz w:val="18"/>
                <w:szCs w:val="20"/>
              </w:rPr>
            </w:pPr>
            <w:r w:rsidRPr="002801A6">
              <w:rPr>
                <w:rFonts w:ascii="Arial" w:eastAsia="宋体" w:hAnsi="Arial" w:cs="Arial"/>
                <w:kern w:val="24"/>
                <w:sz w:val="18"/>
                <w:szCs w:val="18"/>
              </w:rPr>
              <w:t xml:space="preserve">48 </w:t>
            </w:r>
          </w:p>
        </w:tc>
        <w:tc>
          <w:tcPr>
            <w:tcW w:w="1984" w:type="dxa"/>
            <w:vAlign w:val="center"/>
          </w:tcPr>
          <w:p w14:paraId="10384EC2" w14:textId="77777777" w:rsidR="004D45FD" w:rsidRPr="002801A6" w:rsidRDefault="004D45FD" w:rsidP="00532882">
            <w:pPr>
              <w:keepNext/>
              <w:keepLines/>
              <w:jc w:val="center"/>
              <w:rPr>
                <w:rFonts w:ascii="Arial" w:eastAsia="宋体" w:hAnsi="Arial"/>
                <w:sz w:val="18"/>
                <w:szCs w:val="20"/>
              </w:rPr>
            </w:pPr>
            <w:r w:rsidRPr="002801A6">
              <w:rPr>
                <w:rFonts w:ascii="Arial" w:eastAsia="宋体" w:hAnsi="Arial" w:cs="Arial"/>
                <w:kern w:val="24"/>
                <w:sz w:val="18"/>
                <w:szCs w:val="18"/>
              </w:rPr>
              <w:t xml:space="preserve">3 </w:t>
            </w:r>
          </w:p>
        </w:tc>
        <w:tc>
          <w:tcPr>
            <w:tcW w:w="709" w:type="dxa"/>
            <w:vAlign w:val="center"/>
          </w:tcPr>
          <w:p w14:paraId="5B32131C" w14:textId="77777777" w:rsidR="004D45FD" w:rsidRPr="002801A6" w:rsidRDefault="004D45FD" w:rsidP="00532882">
            <w:pPr>
              <w:keepNext/>
              <w:keepLines/>
              <w:jc w:val="center"/>
              <w:rPr>
                <w:rFonts w:ascii="Arial" w:eastAsia="宋体" w:hAnsi="Arial"/>
                <w:sz w:val="18"/>
                <w:szCs w:val="20"/>
              </w:rPr>
            </w:pPr>
            <w:r w:rsidRPr="002801A6">
              <w:rPr>
                <w:rFonts w:ascii="Arial" w:eastAsia="宋体" w:hAnsi="Arial" w:cs="Arial"/>
                <w:kern w:val="24"/>
                <w:sz w:val="18"/>
                <w:szCs w:val="18"/>
              </w:rPr>
              <w:t xml:space="preserve">12 </w:t>
            </w:r>
          </w:p>
        </w:tc>
      </w:tr>
      <w:tr w:rsidR="004D45FD" w:rsidRPr="002801A6" w14:paraId="40730F7F" w14:textId="77777777" w:rsidTr="00532882">
        <w:trPr>
          <w:cantSplit/>
          <w:jc w:val="center"/>
        </w:trPr>
        <w:tc>
          <w:tcPr>
            <w:tcW w:w="803" w:type="dxa"/>
            <w:tcBorders>
              <w:right w:val="double" w:sz="4" w:space="0" w:color="auto"/>
            </w:tcBorders>
            <w:shd w:val="clear" w:color="auto" w:fill="auto"/>
            <w:vAlign w:val="center"/>
          </w:tcPr>
          <w:p w14:paraId="3966D45B" w14:textId="77777777" w:rsidR="004D45FD" w:rsidRPr="002801A6" w:rsidRDefault="004D45FD" w:rsidP="00532882">
            <w:pPr>
              <w:keepNext/>
              <w:keepLines/>
              <w:jc w:val="center"/>
              <w:rPr>
                <w:rFonts w:ascii="Arial" w:eastAsia="宋体" w:hAnsi="Arial"/>
                <w:sz w:val="18"/>
                <w:szCs w:val="20"/>
              </w:rPr>
            </w:pPr>
            <w:r w:rsidRPr="002801A6">
              <w:rPr>
                <w:rFonts w:ascii="Arial" w:eastAsia="宋体" w:hAnsi="Arial"/>
                <w:sz w:val="18"/>
                <w:szCs w:val="20"/>
              </w:rPr>
              <w:t>11</w:t>
            </w:r>
          </w:p>
        </w:tc>
        <w:tc>
          <w:tcPr>
            <w:tcW w:w="2873" w:type="dxa"/>
            <w:tcBorders>
              <w:left w:val="double" w:sz="4" w:space="0" w:color="auto"/>
            </w:tcBorders>
            <w:vAlign w:val="center"/>
          </w:tcPr>
          <w:p w14:paraId="38ED6F71" w14:textId="77777777" w:rsidR="004D45FD" w:rsidRPr="002801A6" w:rsidRDefault="004D45FD" w:rsidP="00532882">
            <w:pPr>
              <w:keepNext/>
              <w:keepLines/>
              <w:jc w:val="center"/>
              <w:rPr>
                <w:rFonts w:ascii="Arial" w:eastAsia="宋体" w:hAnsi="Arial"/>
                <w:sz w:val="18"/>
                <w:szCs w:val="20"/>
              </w:rPr>
            </w:pPr>
            <w:r w:rsidRPr="002801A6">
              <w:rPr>
                <w:rFonts w:ascii="Arial" w:eastAsia="宋体" w:hAnsi="Arial" w:cs="Arial"/>
                <w:kern w:val="24"/>
                <w:sz w:val="18"/>
                <w:szCs w:val="18"/>
              </w:rPr>
              <w:t xml:space="preserve">1 </w:t>
            </w:r>
          </w:p>
        </w:tc>
        <w:tc>
          <w:tcPr>
            <w:tcW w:w="1560" w:type="dxa"/>
            <w:vAlign w:val="center"/>
          </w:tcPr>
          <w:p w14:paraId="07D9075D" w14:textId="77777777" w:rsidR="004D45FD" w:rsidRPr="002801A6" w:rsidRDefault="004D45FD" w:rsidP="00532882">
            <w:pPr>
              <w:keepNext/>
              <w:keepLines/>
              <w:jc w:val="center"/>
              <w:rPr>
                <w:rFonts w:ascii="Arial" w:eastAsia="宋体" w:hAnsi="Arial"/>
                <w:sz w:val="18"/>
                <w:szCs w:val="20"/>
              </w:rPr>
            </w:pPr>
            <w:r w:rsidRPr="002801A6">
              <w:rPr>
                <w:rFonts w:ascii="Arial" w:eastAsia="宋体" w:hAnsi="Arial" w:cs="Arial"/>
                <w:kern w:val="24"/>
                <w:sz w:val="18"/>
                <w:szCs w:val="18"/>
              </w:rPr>
              <w:t xml:space="preserve">48 </w:t>
            </w:r>
          </w:p>
        </w:tc>
        <w:tc>
          <w:tcPr>
            <w:tcW w:w="1984" w:type="dxa"/>
            <w:vAlign w:val="center"/>
          </w:tcPr>
          <w:p w14:paraId="2BFC2EF0" w14:textId="77777777" w:rsidR="004D45FD" w:rsidRPr="002801A6" w:rsidRDefault="004D45FD" w:rsidP="00532882">
            <w:pPr>
              <w:keepNext/>
              <w:keepLines/>
              <w:jc w:val="center"/>
              <w:rPr>
                <w:rFonts w:ascii="Arial" w:eastAsia="宋体" w:hAnsi="Arial"/>
                <w:sz w:val="18"/>
                <w:szCs w:val="20"/>
              </w:rPr>
            </w:pPr>
            <w:r w:rsidRPr="002801A6">
              <w:rPr>
                <w:rFonts w:ascii="Arial" w:eastAsia="宋体" w:hAnsi="Arial" w:cs="Arial"/>
                <w:kern w:val="24"/>
                <w:sz w:val="18"/>
                <w:szCs w:val="18"/>
              </w:rPr>
              <w:t xml:space="preserve">3 </w:t>
            </w:r>
          </w:p>
        </w:tc>
        <w:tc>
          <w:tcPr>
            <w:tcW w:w="709" w:type="dxa"/>
            <w:vAlign w:val="center"/>
          </w:tcPr>
          <w:p w14:paraId="04A170DA" w14:textId="77777777" w:rsidR="004D45FD" w:rsidRPr="002801A6" w:rsidRDefault="004D45FD" w:rsidP="00532882">
            <w:pPr>
              <w:keepNext/>
              <w:keepLines/>
              <w:jc w:val="center"/>
              <w:rPr>
                <w:rFonts w:ascii="Arial" w:eastAsia="宋体" w:hAnsi="Arial"/>
                <w:sz w:val="18"/>
                <w:szCs w:val="20"/>
              </w:rPr>
            </w:pPr>
            <w:r w:rsidRPr="002801A6">
              <w:rPr>
                <w:rFonts w:ascii="Arial" w:eastAsia="宋体" w:hAnsi="Arial" w:cs="Arial"/>
                <w:kern w:val="24"/>
                <w:sz w:val="18"/>
                <w:szCs w:val="18"/>
              </w:rPr>
              <w:t xml:space="preserve">16 </w:t>
            </w:r>
          </w:p>
        </w:tc>
      </w:tr>
      <w:tr w:rsidR="004D45FD" w:rsidRPr="002801A6" w14:paraId="5A81E2A1" w14:textId="77777777" w:rsidTr="00532882">
        <w:trPr>
          <w:cantSplit/>
          <w:jc w:val="center"/>
        </w:trPr>
        <w:tc>
          <w:tcPr>
            <w:tcW w:w="803" w:type="dxa"/>
            <w:tcBorders>
              <w:right w:val="double" w:sz="4" w:space="0" w:color="auto"/>
            </w:tcBorders>
            <w:shd w:val="clear" w:color="auto" w:fill="auto"/>
            <w:vAlign w:val="center"/>
          </w:tcPr>
          <w:p w14:paraId="19264CBC" w14:textId="77777777" w:rsidR="004D45FD" w:rsidRPr="002801A6" w:rsidRDefault="004D45FD" w:rsidP="00532882">
            <w:pPr>
              <w:keepNext/>
              <w:keepLines/>
              <w:jc w:val="center"/>
              <w:rPr>
                <w:rFonts w:ascii="Arial" w:eastAsia="宋体" w:hAnsi="Arial"/>
                <w:sz w:val="18"/>
                <w:szCs w:val="20"/>
              </w:rPr>
            </w:pPr>
            <w:r w:rsidRPr="002801A6">
              <w:rPr>
                <w:rFonts w:ascii="Arial" w:eastAsia="宋体" w:hAnsi="Arial"/>
                <w:sz w:val="18"/>
                <w:szCs w:val="20"/>
              </w:rPr>
              <w:t>12</w:t>
            </w:r>
          </w:p>
        </w:tc>
        <w:tc>
          <w:tcPr>
            <w:tcW w:w="2873" w:type="dxa"/>
            <w:tcBorders>
              <w:left w:val="double" w:sz="4" w:space="0" w:color="auto"/>
            </w:tcBorders>
            <w:vAlign w:val="center"/>
          </w:tcPr>
          <w:p w14:paraId="6D5A9AB7" w14:textId="77777777" w:rsidR="004D45FD" w:rsidRPr="002801A6" w:rsidRDefault="004D45FD" w:rsidP="00532882">
            <w:pPr>
              <w:keepNext/>
              <w:keepLines/>
              <w:jc w:val="center"/>
              <w:rPr>
                <w:rFonts w:ascii="Arial" w:eastAsia="宋体" w:hAnsi="Arial"/>
                <w:sz w:val="18"/>
                <w:szCs w:val="20"/>
              </w:rPr>
            </w:pPr>
            <w:r w:rsidRPr="002801A6">
              <w:rPr>
                <w:rFonts w:ascii="Arial" w:eastAsia="宋体" w:hAnsi="Arial" w:cs="Arial"/>
                <w:kern w:val="24"/>
                <w:sz w:val="18"/>
                <w:szCs w:val="18"/>
              </w:rPr>
              <w:t xml:space="preserve">1 </w:t>
            </w:r>
          </w:p>
        </w:tc>
        <w:tc>
          <w:tcPr>
            <w:tcW w:w="1560" w:type="dxa"/>
            <w:vAlign w:val="center"/>
          </w:tcPr>
          <w:p w14:paraId="47EE5731" w14:textId="77777777" w:rsidR="004D45FD" w:rsidRPr="002801A6" w:rsidRDefault="004D45FD" w:rsidP="00532882">
            <w:pPr>
              <w:keepNext/>
              <w:keepLines/>
              <w:jc w:val="center"/>
              <w:rPr>
                <w:rFonts w:ascii="Arial" w:eastAsia="宋体" w:hAnsi="Arial"/>
                <w:sz w:val="18"/>
                <w:szCs w:val="20"/>
              </w:rPr>
            </w:pPr>
            <w:r w:rsidRPr="002801A6">
              <w:rPr>
                <w:rFonts w:ascii="Arial" w:eastAsia="宋体" w:hAnsi="Arial" w:cs="Arial"/>
                <w:kern w:val="24"/>
                <w:sz w:val="18"/>
                <w:szCs w:val="18"/>
              </w:rPr>
              <w:t xml:space="preserve">96 </w:t>
            </w:r>
          </w:p>
        </w:tc>
        <w:tc>
          <w:tcPr>
            <w:tcW w:w="1984" w:type="dxa"/>
            <w:vAlign w:val="center"/>
          </w:tcPr>
          <w:p w14:paraId="1D93BE42" w14:textId="77777777" w:rsidR="004D45FD" w:rsidRPr="002801A6" w:rsidRDefault="004D45FD" w:rsidP="00532882">
            <w:pPr>
              <w:keepNext/>
              <w:keepLines/>
              <w:jc w:val="center"/>
              <w:rPr>
                <w:rFonts w:ascii="Arial" w:eastAsia="宋体" w:hAnsi="Arial"/>
                <w:sz w:val="18"/>
                <w:szCs w:val="20"/>
              </w:rPr>
            </w:pPr>
            <w:r w:rsidRPr="002801A6">
              <w:rPr>
                <w:rFonts w:ascii="Arial" w:eastAsia="宋体" w:hAnsi="Arial" w:cs="Arial"/>
                <w:kern w:val="24"/>
                <w:sz w:val="18"/>
                <w:szCs w:val="18"/>
              </w:rPr>
              <w:t xml:space="preserve">1 </w:t>
            </w:r>
          </w:p>
        </w:tc>
        <w:tc>
          <w:tcPr>
            <w:tcW w:w="709" w:type="dxa"/>
            <w:vAlign w:val="center"/>
          </w:tcPr>
          <w:p w14:paraId="47F69A15" w14:textId="77777777" w:rsidR="004D45FD" w:rsidRPr="002801A6" w:rsidRDefault="004D45FD" w:rsidP="00532882">
            <w:pPr>
              <w:keepNext/>
              <w:keepLines/>
              <w:jc w:val="center"/>
              <w:rPr>
                <w:rFonts w:ascii="Arial" w:eastAsia="宋体" w:hAnsi="Arial"/>
                <w:sz w:val="18"/>
                <w:szCs w:val="20"/>
              </w:rPr>
            </w:pPr>
            <w:r w:rsidRPr="002801A6">
              <w:rPr>
                <w:rFonts w:ascii="Arial" w:eastAsia="宋体" w:hAnsi="Arial" w:cs="Arial"/>
                <w:kern w:val="24"/>
                <w:sz w:val="18"/>
                <w:szCs w:val="18"/>
              </w:rPr>
              <w:t xml:space="preserve">38 </w:t>
            </w:r>
          </w:p>
        </w:tc>
      </w:tr>
      <w:tr w:rsidR="004D45FD" w:rsidRPr="002801A6" w14:paraId="78007E61" w14:textId="77777777" w:rsidTr="00532882">
        <w:trPr>
          <w:cantSplit/>
          <w:jc w:val="center"/>
        </w:trPr>
        <w:tc>
          <w:tcPr>
            <w:tcW w:w="803" w:type="dxa"/>
            <w:tcBorders>
              <w:right w:val="double" w:sz="4" w:space="0" w:color="auto"/>
            </w:tcBorders>
            <w:shd w:val="clear" w:color="auto" w:fill="auto"/>
            <w:vAlign w:val="center"/>
          </w:tcPr>
          <w:p w14:paraId="43E033DF" w14:textId="77777777" w:rsidR="004D45FD" w:rsidRPr="002801A6" w:rsidRDefault="004D45FD" w:rsidP="00532882">
            <w:pPr>
              <w:keepNext/>
              <w:keepLines/>
              <w:jc w:val="center"/>
              <w:rPr>
                <w:rFonts w:ascii="Arial" w:eastAsia="宋体" w:hAnsi="Arial"/>
                <w:sz w:val="18"/>
                <w:szCs w:val="20"/>
              </w:rPr>
            </w:pPr>
            <w:r w:rsidRPr="002801A6">
              <w:rPr>
                <w:rFonts w:ascii="Arial" w:eastAsia="宋体" w:hAnsi="Arial"/>
                <w:sz w:val="18"/>
                <w:szCs w:val="20"/>
              </w:rPr>
              <w:t>13</w:t>
            </w:r>
          </w:p>
        </w:tc>
        <w:tc>
          <w:tcPr>
            <w:tcW w:w="2873" w:type="dxa"/>
            <w:tcBorders>
              <w:left w:val="double" w:sz="4" w:space="0" w:color="auto"/>
            </w:tcBorders>
            <w:vAlign w:val="center"/>
          </w:tcPr>
          <w:p w14:paraId="0B32D5BF" w14:textId="77777777" w:rsidR="004D45FD" w:rsidRPr="002801A6" w:rsidRDefault="004D45FD" w:rsidP="00532882">
            <w:pPr>
              <w:keepNext/>
              <w:keepLines/>
              <w:jc w:val="center"/>
              <w:rPr>
                <w:rFonts w:ascii="Arial" w:eastAsia="宋体" w:hAnsi="Arial"/>
                <w:sz w:val="18"/>
                <w:szCs w:val="20"/>
              </w:rPr>
            </w:pPr>
            <w:r w:rsidRPr="002801A6">
              <w:rPr>
                <w:rFonts w:ascii="Arial" w:eastAsia="宋体" w:hAnsi="Arial" w:cs="Arial"/>
                <w:kern w:val="24"/>
                <w:sz w:val="18"/>
                <w:szCs w:val="18"/>
              </w:rPr>
              <w:t xml:space="preserve">1 </w:t>
            </w:r>
          </w:p>
        </w:tc>
        <w:tc>
          <w:tcPr>
            <w:tcW w:w="1560" w:type="dxa"/>
            <w:vAlign w:val="center"/>
          </w:tcPr>
          <w:p w14:paraId="383EAACC" w14:textId="77777777" w:rsidR="004D45FD" w:rsidRPr="002801A6" w:rsidRDefault="004D45FD" w:rsidP="00532882">
            <w:pPr>
              <w:keepNext/>
              <w:keepLines/>
              <w:jc w:val="center"/>
              <w:rPr>
                <w:rFonts w:ascii="Arial" w:eastAsia="宋体" w:hAnsi="Arial"/>
                <w:sz w:val="18"/>
                <w:szCs w:val="20"/>
              </w:rPr>
            </w:pPr>
            <w:r w:rsidRPr="002801A6">
              <w:rPr>
                <w:rFonts w:ascii="Arial" w:eastAsia="宋体" w:hAnsi="Arial" w:cs="Arial"/>
                <w:kern w:val="24"/>
                <w:sz w:val="18"/>
                <w:szCs w:val="18"/>
              </w:rPr>
              <w:t xml:space="preserve">96 </w:t>
            </w:r>
          </w:p>
        </w:tc>
        <w:tc>
          <w:tcPr>
            <w:tcW w:w="1984" w:type="dxa"/>
            <w:vAlign w:val="center"/>
          </w:tcPr>
          <w:p w14:paraId="572B269B" w14:textId="77777777" w:rsidR="004D45FD" w:rsidRPr="002801A6" w:rsidRDefault="004D45FD" w:rsidP="00532882">
            <w:pPr>
              <w:keepNext/>
              <w:keepLines/>
              <w:jc w:val="center"/>
              <w:rPr>
                <w:rFonts w:ascii="Arial" w:eastAsia="宋体" w:hAnsi="Arial"/>
                <w:sz w:val="18"/>
                <w:szCs w:val="20"/>
              </w:rPr>
            </w:pPr>
            <w:r w:rsidRPr="002801A6">
              <w:rPr>
                <w:rFonts w:ascii="Arial" w:eastAsia="宋体" w:hAnsi="Arial" w:cs="Arial"/>
                <w:kern w:val="24"/>
                <w:sz w:val="18"/>
                <w:szCs w:val="18"/>
              </w:rPr>
              <w:t xml:space="preserve">2 </w:t>
            </w:r>
          </w:p>
        </w:tc>
        <w:tc>
          <w:tcPr>
            <w:tcW w:w="709" w:type="dxa"/>
            <w:vAlign w:val="center"/>
          </w:tcPr>
          <w:p w14:paraId="2D74E1A0" w14:textId="77777777" w:rsidR="004D45FD" w:rsidRPr="002801A6" w:rsidRDefault="004D45FD" w:rsidP="00532882">
            <w:pPr>
              <w:keepNext/>
              <w:keepLines/>
              <w:jc w:val="center"/>
              <w:rPr>
                <w:rFonts w:ascii="Arial" w:eastAsia="宋体" w:hAnsi="Arial"/>
                <w:sz w:val="18"/>
                <w:szCs w:val="20"/>
              </w:rPr>
            </w:pPr>
            <w:r w:rsidRPr="002801A6">
              <w:rPr>
                <w:rFonts w:ascii="Arial" w:eastAsia="宋体" w:hAnsi="Arial" w:cs="Arial"/>
                <w:kern w:val="24"/>
                <w:sz w:val="18"/>
                <w:szCs w:val="18"/>
              </w:rPr>
              <w:t xml:space="preserve">38 </w:t>
            </w:r>
          </w:p>
        </w:tc>
      </w:tr>
      <w:tr w:rsidR="004D45FD" w:rsidRPr="002801A6" w14:paraId="4F2748AB" w14:textId="77777777" w:rsidTr="00532882">
        <w:trPr>
          <w:cantSplit/>
          <w:jc w:val="center"/>
        </w:trPr>
        <w:tc>
          <w:tcPr>
            <w:tcW w:w="803" w:type="dxa"/>
            <w:tcBorders>
              <w:right w:val="double" w:sz="4" w:space="0" w:color="auto"/>
            </w:tcBorders>
            <w:shd w:val="clear" w:color="auto" w:fill="auto"/>
            <w:vAlign w:val="center"/>
          </w:tcPr>
          <w:p w14:paraId="45FD457A" w14:textId="77777777" w:rsidR="004D45FD" w:rsidRPr="002801A6" w:rsidRDefault="004D45FD" w:rsidP="00532882">
            <w:pPr>
              <w:keepNext/>
              <w:keepLines/>
              <w:jc w:val="center"/>
              <w:rPr>
                <w:rFonts w:ascii="Arial" w:eastAsia="宋体" w:hAnsi="Arial"/>
                <w:sz w:val="18"/>
                <w:szCs w:val="20"/>
              </w:rPr>
            </w:pPr>
            <w:r w:rsidRPr="002801A6">
              <w:rPr>
                <w:rFonts w:ascii="Arial" w:eastAsia="宋体" w:hAnsi="Arial"/>
                <w:sz w:val="18"/>
                <w:szCs w:val="20"/>
              </w:rPr>
              <w:t>14</w:t>
            </w:r>
          </w:p>
        </w:tc>
        <w:tc>
          <w:tcPr>
            <w:tcW w:w="2873" w:type="dxa"/>
            <w:tcBorders>
              <w:left w:val="double" w:sz="4" w:space="0" w:color="auto"/>
            </w:tcBorders>
            <w:vAlign w:val="center"/>
          </w:tcPr>
          <w:p w14:paraId="205F2513" w14:textId="77777777" w:rsidR="004D45FD" w:rsidRPr="002801A6" w:rsidRDefault="004D45FD" w:rsidP="00532882">
            <w:pPr>
              <w:keepNext/>
              <w:keepLines/>
              <w:jc w:val="center"/>
              <w:rPr>
                <w:rFonts w:ascii="Arial" w:eastAsia="宋体" w:hAnsi="Arial"/>
                <w:sz w:val="18"/>
                <w:szCs w:val="20"/>
              </w:rPr>
            </w:pPr>
            <w:r w:rsidRPr="002801A6">
              <w:rPr>
                <w:rFonts w:ascii="Arial" w:eastAsia="宋体" w:hAnsi="Arial" w:cs="Arial"/>
                <w:kern w:val="24"/>
                <w:sz w:val="18"/>
                <w:szCs w:val="18"/>
              </w:rPr>
              <w:t xml:space="preserve">1 </w:t>
            </w:r>
          </w:p>
        </w:tc>
        <w:tc>
          <w:tcPr>
            <w:tcW w:w="1560" w:type="dxa"/>
            <w:vAlign w:val="center"/>
          </w:tcPr>
          <w:p w14:paraId="7D1E15E0" w14:textId="77777777" w:rsidR="004D45FD" w:rsidRPr="002801A6" w:rsidRDefault="004D45FD" w:rsidP="00532882">
            <w:pPr>
              <w:keepNext/>
              <w:keepLines/>
              <w:jc w:val="center"/>
              <w:rPr>
                <w:rFonts w:ascii="Arial" w:eastAsia="宋体" w:hAnsi="Arial"/>
                <w:sz w:val="18"/>
                <w:szCs w:val="20"/>
              </w:rPr>
            </w:pPr>
            <w:r w:rsidRPr="002801A6">
              <w:rPr>
                <w:rFonts w:ascii="Arial" w:eastAsia="宋体" w:hAnsi="Arial" w:cs="Arial"/>
                <w:kern w:val="24"/>
                <w:sz w:val="18"/>
                <w:szCs w:val="18"/>
              </w:rPr>
              <w:t xml:space="preserve">96 </w:t>
            </w:r>
          </w:p>
        </w:tc>
        <w:tc>
          <w:tcPr>
            <w:tcW w:w="1984" w:type="dxa"/>
            <w:vAlign w:val="center"/>
          </w:tcPr>
          <w:p w14:paraId="063A39A0" w14:textId="77777777" w:rsidR="004D45FD" w:rsidRPr="002801A6" w:rsidRDefault="004D45FD" w:rsidP="00532882">
            <w:pPr>
              <w:keepNext/>
              <w:keepLines/>
              <w:jc w:val="center"/>
              <w:rPr>
                <w:rFonts w:ascii="Arial" w:eastAsia="宋体" w:hAnsi="Arial"/>
                <w:sz w:val="18"/>
                <w:szCs w:val="20"/>
              </w:rPr>
            </w:pPr>
            <w:r w:rsidRPr="002801A6">
              <w:rPr>
                <w:rFonts w:ascii="Arial" w:eastAsia="宋体" w:hAnsi="Arial" w:cs="Arial"/>
                <w:kern w:val="24"/>
                <w:sz w:val="18"/>
                <w:szCs w:val="18"/>
              </w:rPr>
              <w:t xml:space="preserve">3 </w:t>
            </w:r>
          </w:p>
        </w:tc>
        <w:tc>
          <w:tcPr>
            <w:tcW w:w="709" w:type="dxa"/>
            <w:vAlign w:val="center"/>
          </w:tcPr>
          <w:p w14:paraId="02C15D5C" w14:textId="77777777" w:rsidR="004D45FD" w:rsidRPr="002801A6" w:rsidRDefault="004D45FD" w:rsidP="00532882">
            <w:pPr>
              <w:keepNext/>
              <w:keepLines/>
              <w:jc w:val="center"/>
              <w:rPr>
                <w:rFonts w:ascii="Arial" w:eastAsia="宋体" w:hAnsi="Arial"/>
                <w:sz w:val="18"/>
                <w:szCs w:val="20"/>
              </w:rPr>
            </w:pPr>
            <w:r w:rsidRPr="002801A6">
              <w:rPr>
                <w:rFonts w:ascii="Arial" w:eastAsia="宋体" w:hAnsi="Arial" w:cs="Arial"/>
                <w:kern w:val="24"/>
                <w:sz w:val="18"/>
                <w:szCs w:val="18"/>
              </w:rPr>
              <w:t xml:space="preserve">38 </w:t>
            </w:r>
          </w:p>
        </w:tc>
      </w:tr>
      <w:tr w:rsidR="004D45FD" w:rsidRPr="002801A6" w14:paraId="24D6A7A7" w14:textId="77777777" w:rsidTr="00532882">
        <w:trPr>
          <w:cantSplit/>
          <w:jc w:val="center"/>
        </w:trPr>
        <w:tc>
          <w:tcPr>
            <w:tcW w:w="803" w:type="dxa"/>
            <w:tcBorders>
              <w:right w:val="double" w:sz="4" w:space="0" w:color="auto"/>
            </w:tcBorders>
            <w:shd w:val="clear" w:color="auto" w:fill="auto"/>
            <w:vAlign w:val="center"/>
          </w:tcPr>
          <w:p w14:paraId="311BB572" w14:textId="77777777" w:rsidR="004D45FD" w:rsidRPr="00BE703A" w:rsidRDefault="004D45FD" w:rsidP="00532882">
            <w:pPr>
              <w:keepNext/>
              <w:keepLines/>
              <w:jc w:val="center"/>
              <w:rPr>
                <w:rFonts w:ascii="Arial" w:eastAsia="宋体" w:hAnsi="Arial"/>
                <w:color w:val="FF0000"/>
                <w:sz w:val="18"/>
                <w:szCs w:val="20"/>
              </w:rPr>
            </w:pPr>
            <w:r w:rsidRPr="00BE703A">
              <w:rPr>
                <w:rFonts w:ascii="Arial" w:eastAsia="宋体" w:hAnsi="Arial"/>
                <w:color w:val="FF0000"/>
                <w:sz w:val="18"/>
                <w:szCs w:val="20"/>
              </w:rPr>
              <w:t>15</w:t>
            </w:r>
          </w:p>
        </w:tc>
        <w:tc>
          <w:tcPr>
            <w:tcW w:w="2873" w:type="dxa"/>
            <w:tcBorders>
              <w:left w:val="double" w:sz="4" w:space="0" w:color="auto"/>
            </w:tcBorders>
            <w:vAlign w:val="center"/>
          </w:tcPr>
          <w:p w14:paraId="0F0CA16C" w14:textId="77777777" w:rsidR="004D45FD" w:rsidRPr="00BE703A" w:rsidRDefault="004D45FD" w:rsidP="00532882">
            <w:pPr>
              <w:keepNext/>
              <w:keepLines/>
              <w:jc w:val="center"/>
              <w:rPr>
                <w:rFonts w:ascii="Arial" w:eastAsia="宋体" w:hAnsi="Arial" w:cs="Arial"/>
                <w:color w:val="FF0000"/>
                <w:kern w:val="24"/>
                <w:sz w:val="18"/>
                <w:szCs w:val="18"/>
              </w:rPr>
            </w:pPr>
            <w:r w:rsidRPr="00BE703A">
              <w:rPr>
                <w:rFonts w:ascii="Arial" w:eastAsia="宋体" w:hAnsi="Arial" w:cs="Arial"/>
                <w:color w:val="FF0000"/>
                <w:kern w:val="24"/>
                <w:sz w:val="18"/>
                <w:szCs w:val="18"/>
              </w:rPr>
              <w:t>1</w:t>
            </w:r>
          </w:p>
        </w:tc>
        <w:tc>
          <w:tcPr>
            <w:tcW w:w="1560" w:type="dxa"/>
            <w:vAlign w:val="center"/>
          </w:tcPr>
          <w:p w14:paraId="729958E4" w14:textId="77777777" w:rsidR="004D45FD" w:rsidRPr="00BE703A" w:rsidRDefault="004D45FD" w:rsidP="00532882">
            <w:pPr>
              <w:keepNext/>
              <w:keepLines/>
              <w:jc w:val="center"/>
              <w:rPr>
                <w:rFonts w:ascii="Arial" w:eastAsia="宋体" w:hAnsi="Arial" w:cs="Arial"/>
                <w:color w:val="FF0000"/>
                <w:kern w:val="24"/>
                <w:sz w:val="18"/>
                <w:szCs w:val="18"/>
              </w:rPr>
            </w:pPr>
            <w:r w:rsidRPr="00BE703A">
              <w:rPr>
                <w:rFonts w:ascii="Arial" w:eastAsia="宋体" w:hAnsi="Arial" w:cs="Arial"/>
                <w:color w:val="FF0000"/>
                <w:kern w:val="24"/>
                <w:sz w:val="18"/>
                <w:szCs w:val="18"/>
              </w:rPr>
              <w:t>12</w:t>
            </w:r>
          </w:p>
        </w:tc>
        <w:tc>
          <w:tcPr>
            <w:tcW w:w="1984" w:type="dxa"/>
            <w:vAlign w:val="center"/>
          </w:tcPr>
          <w:p w14:paraId="7FF4068E" w14:textId="77777777" w:rsidR="004D45FD" w:rsidRPr="00BE703A" w:rsidRDefault="004D45FD" w:rsidP="00532882">
            <w:pPr>
              <w:keepNext/>
              <w:keepLines/>
              <w:jc w:val="center"/>
              <w:rPr>
                <w:rFonts w:ascii="Arial" w:eastAsia="宋体" w:hAnsi="Arial" w:cs="Arial"/>
                <w:color w:val="FF0000"/>
                <w:kern w:val="24"/>
                <w:sz w:val="18"/>
                <w:szCs w:val="18"/>
              </w:rPr>
            </w:pPr>
            <w:r w:rsidRPr="00BE703A">
              <w:rPr>
                <w:rFonts w:ascii="Arial" w:eastAsia="宋体" w:hAnsi="Arial" w:cs="Arial"/>
                <w:color w:val="FF0000"/>
                <w:kern w:val="24"/>
                <w:sz w:val="18"/>
                <w:szCs w:val="18"/>
              </w:rPr>
              <w:t>2</w:t>
            </w:r>
          </w:p>
        </w:tc>
        <w:tc>
          <w:tcPr>
            <w:tcW w:w="709" w:type="dxa"/>
            <w:vAlign w:val="center"/>
          </w:tcPr>
          <w:p w14:paraId="4FAC6CCC" w14:textId="77777777" w:rsidR="004D45FD" w:rsidRPr="00BE703A" w:rsidRDefault="004D45FD" w:rsidP="00532882">
            <w:pPr>
              <w:keepNext/>
              <w:keepLines/>
              <w:jc w:val="center"/>
              <w:rPr>
                <w:rFonts w:ascii="Arial" w:eastAsia="宋体" w:hAnsi="Arial" w:cs="Arial"/>
                <w:color w:val="FF0000"/>
                <w:kern w:val="24"/>
                <w:sz w:val="18"/>
                <w:szCs w:val="18"/>
              </w:rPr>
            </w:pPr>
            <w:r w:rsidRPr="00BE703A">
              <w:rPr>
                <w:rFonts w:ascii="Arial" w:eastAsia="宋体" w:hAnsi="Arial" w:cs="Arial"/>
                <w:color w:val="FF0000"/>
                <w:kern w:val="24"/>
                <w:sz w:val="18"/>
                <w:szCs w:val="18"/>
              </w:rPr>
              <w:t>0</w:t>
            </w:r>
          </w:p>
        </w:tc>
      </w:tr>
    </w:tbl>
    <w:p w14:paraId="59EA6777" w14:textId="77777777" w:rsidR="004D45FD" w:rsidRDefault="004D45FD" w:rsidP="004D45FD">
      <w:pPr>
        <w:spacing w:after="240" w:line="276" w:lineRule="auto"/>
        <w:jc w:val="both"/>
        <w:rPr>
          <w:lang w:val="en-US" w:eastAsia="ko-KR"/>
        </w:rPr>
      </w:pPr>
    </w:p>
    <w:p w14:paraId="10902A1B" w14:textId="77777777" w:rsidR="004D45FD" w:rsidRDefault="004D45FD" w:rsidP="004D45FD">
      <w:pPr>
        <w:spacing w:after="240" w:line="276" w:lineRule="auto"/>
        <w:jc w:val="center"/>
        <w:rPr>
          <w:lang w:val="en-US" w:eastAsia="ko-KR"/>
        </w:rPr>
      </w:pPr>
      <w:r>
        <w:rPr>
          <w:noProof/>
          <w:lang w:val="en-US" w:eastAsia="ko-KR"/>
        </w:rPr>
        <w:drawing>
          <wp:inline distT="0" distB="0" distL="0" distR="0" wp14:anchorId="41CC23DD" wp14:editId="4F88AC0D">
            <wp:extent cx="5525800" cy="2700773"/>
            <wp:effectExtent l="0" t="0" r="0" b="0"/>
            <wp:docPr id="6"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563890" cy="2719390"/>
                    </a:xfrm>
                    <a:prstGeom prst="rect">
                      <a:avLst/>
                    </a:prstGeom>
                    <a:noFill/>
                  </pic:spPr>
                </pic:pic>
              </a:graphicData>
            </a:graphic>
          </wp:inline>
        </w:drawing>
      </w:r>
    </w:p>
    <w:p w14:paraId="05AC1A8A" w14:textId="63E0FD13" w:rsidR="004D45FD" w:rsidRDefault="004D45FD" w:rsidP="004D45FD">
      <w:pPr>
        <w:spacing w:after="240" w:line="276" w:lineRule="auto"/>
        <w:jc w:val="center"/>
        <w:rPr>
          <w:lang w:val="en-US" w:eastAsia="ko-KR"/>
        </w:rPr>
      </w:pPr>
      <w:r>
        <w:rPr>
          <w:b/>
          <w:lang w:val="en-US" w:eastAsia="ko-KR"/>
        </w:rPr>
        <w:lastRenderedPageBreak/>
        <w:t>Figure</w:t>
      </w:r>
      <w:r w:rsidRPr="00FD7768">
        <w:rPr>
          <w:b/>
          <w:lang w:val="en-US" w:eastAsia="ko-KR"/>
        </w:rPr>
        <w:t xml:space="preserve"> </w:t>
      </w:r>
      <w:r w:rsidR="009F7172">
        <w:rPr>
          <w:b/>
          <w:lang w:val="en-US" w:eastAsia="ko-KR"/>
        </w:rPr>
        <w:t>4</w:t>
      </w:r>
      <w:r>
        <w:rPr>
          <w:b/>
          <w:lang w:val="en-US" w:eastAsia="ko-KR"/>
        </w:rPr>
        <w:t xml:space="preserve"> </w:t>
      </w:r>
      <w:r w:rsidR="00173C67">
        <w:rPr>
          <w:b/>
          <w:lang w:val="en-US" w:eastAsia="ko-KR"/>
        </w:rPr>
        <w:t>T</w:t>
      </w:r>
      <w:r>
        <w:rPr>
          <w:b/>
          <w:lang w:val="en-US" w:eastAsia="ko-KR"/>
        </w:rPr>
        <w:t xml:space="preserve">runcated SSB and determined CORESET#0 for supporting 3MHz channel BW </w:t>
      </w:r>
    </w:p>
    <w:p w14:paraId="3682D39C" w14:textId="77777777" w:rsidR="004D45FD" w:rsidRPr="007238E4" w:rsidRDefault="004D45FD" w:rsidP="004D45FD">
      <w:pPr>
        <w:spacing w:line="276" w:lineRule="auto"/>
        <w:jc w:val="both"/>
        <w:rPr>
          <w:b/>
          <w:lang w:val="en-US" w:eastAsia="ko-KR"/>
        </w:rPr>
      </w:pPr>
      <w:r w:rsidRPr="007238E4">
        <w:rPr>
          <w:b/>
          <w:lang w:val="en-US" w:eastAsia="ko-KR"/>
        </w:rPr>
        <w:t>Proposal</w:t>
      </w:r>
      <w:r w:rsidRPr="00487CAD">
        <w:rPr>
          <w:b/>
          <w:lang w:val="en-US" w:eastAsia="ko-KR"/>
        </w:rPr>
        <w:t xml:space="preserve"> </w:t>
      </w:r>
      <w:r w:rsidRPr="00487CAD">
        <w:rPr>
          <w:b/>
          <w:bCs/>
          <w:lang w:val="en-US" w:eastAsia="ko-KR"/>
        </w:rPr>
        <w:t>#</w:t>
      </w:r>
      <w:r>
        <w:rPr>
          <w:b/>
          <w:bCs/>
          <w:lang w:val="en-US" w:eastAsia="ko-KR"/>
        </w:rPr>
        <w:t>4</w:t>
      </w:r>
      <w:r w:rsidRPr="007238E4">
        <w:rPr>
          <w:b/>
          <w:lang w:val="en-US" w:eastAsia="ko-KR"/>
        </w:rPr>
        <w:t xml:space="preserve">: </w:t>
      </w:r>
      <w:r w:rsidR="00090A3C">
        <w:rPr>
          <w:b/>
          <w:lang w:val="en-US" w:eastAsia="ko-KR"/>
        </w:rPr>
        <w:t>For CORESET#0 configuration for min CBW as 3MHz, further study the following options:</w:t>
      </w:r>
    </w:p>
    <w:p w14:paraId="53FCD958" w14:textId="77777777" w:rsidR="004D45FD" w:rsidRPr="00BE703A" w:rsidRDefault="00090A3C" w:rsidP="004D45FD">
      <w:pPr>
        <w:pStyle w:val="a7"/>
        <w:numPr>
          <w:ilvl w:val="0"/>
          <w:numId w:val="3"/>
        </w:numPr>
        <w:spacing w:line="276" w:lineRule="auto"/>
        <w:ind w:leftChars="0"/>
        <w:jc w:val="both"/>
        <w:rPr>
          <w:b/>
          <w:sz w:val="22"/>
          <w:lang w:val="en-US" w:eastAsia="ko-KR"/>
        </w:rPr>
      </w:pPr>
      <w:r>
        <w:rPr>
          <w:b/>
          <w:szCs w:val="20"/>
          <w:lang w:eastAsia="ko-KR"/>
        </w:rPr>
        <w:t xml:space="preserve">Opt A: </w:t>
      </w:r>
      <w:r w:rsidR="004D45FD" w:rsidRPr="00BE703A">
        <w:rPr>
          <w:b/>
          <w:szCs w:val="20"/>
          <w:lang w:eastAsia="ko-KR"/>
        </w:rPr>
        <w:t xml:space="preserve">Define a new table </w:t>
      </w:r>
      <w:r w:rsidR="00B46582">
        <w:rPr>
          <w:b/>
          <w:szCs w:val="20"/>
          <w:lang w:eastAsia="ko-KR"/>
        </w:rPr>
        <w:t>(e.g., Table 3</w:t>
      </w:r>
      <w:r w:rsidR="004D45FD">
        <w:rPr>
          <w:b/>
          <w:szCs w:val="20"/>
          <w:lang w:eastAsia="ko-KR"/>
        </w:rPr>
        <w:t xml:space="preserve">) </w:t>
      </w:r>
      <w:r w:rsidR="004D45FD" w:rsidRPr="00BE703A">
        <w:rPr>
          <w:b/>
          <w:szCs w:val="20"/>
          <w:lang w:eastAsia="ko-KR"/>
        </w:rPr>
        <w:t>for minimum channel BW as 3MHz or 5MHz.</w:t>
      </w:r>
    </w:p>
    <w:p w14:paraId="262ADE5C" w14:textId="77777777" w:rsidR="004D45FD" w:rsidRDefault="00090A3C" w:rsidP="004D45FD">
      <w:pPr>
        <w:pStyle w:val="a7"/>
        <w:numPr>
          <w:ilvl w:val="0"/>
          <w:numId w:val="3"/>
        </w:numPr>
        <w:spacing w:line="276" w:lineRule="auto"/>
        <w:ind w:leftChars="0"/>
        <w:jc w:val="both"/>
        <w:rPr>
          <w:b/>
          <w:lang w:val="en-US" w:eastAsia="ko-KR"/>
        </w:rPr>
      </w:pPr>
      <w:r>
        <w:rPr>
          <w:b/>
          <w:lang w:val="en-US" w:eastAsia="ko-KR"/>
        </w:rPr>
        <w:t xml:space="preserve">Opt B: </w:t>
      </w:r>
      <w:r w:rsidR="004D45FD">
        <w:rPr>
          <w:b/>
          <w:lang w:val="en-US" w:eastAsia="ko-KR"/>
        </w:rPr>
        <w:t>Use reserved row of the legacy Table 13-1 in TS38.213 for minimum cha</w:t>
      </w:r>
      <w:r w:rsidR="00B46582">
        <w:rPr>
          <w:b/>
          <w:lang w:val="en-US" w:eastAsia="ko-KR"/>
        </w:rPr>
        <w:t>nnel BW as 3MHz (e.g., Table 4</w:t>
      </w:r>
      <w:r w:rsidR="004D45FD">
        <w:rPr>
          <w:b/>
          <w:lang w:val="en-US" w:eastAsia="ko-KR"/>
        </w:rPr>
        <w:t>).</w:t>
      </w:r>
    </w:p>
    <w:p w14:paraId="55A13DA5" w14:textId="77777777" w:rsidR="004D45FD" w:rsidRPr="005E5B24" w:rsidRDefault="004D45FD" w:rsidP="004D45FD">
      <w:pPr>
        <w:pStyle w:val="2"/>
        <w:spacing w:after="240" w:line="276" w:lineRule="auto"/>
        <w:rPr>
          <w:lang w:val="en-US"/>
        </w:rPr>
      </w:pPr>
      <w:r>
        <w:rPr>
          <w:b w:val="0"/>
          <w:i w:val="0"/>
          <w:lang w:val="en-US"/>
        </w:rPr>
        <w:t>4.2</w:t>
      </w:r>
      <w:r w:rsidRPr="00FD7768">
        <w:rPr>
          <w:b w:val="0"/>
          <w:i w:val="0"/>
          <w:lang w:val="en-US"/>
        </w:rPr>
        <w:t xml:space="preserve"> </w:t>
      </w:r>
      <w:r>
        <w:rPr>
          <w:b w:val="0"/>
          <w:i w:val="0"/>
          <w:lang w:val="en-US"/>
        </w:rPr>
        <w:t>PDCCH detection</w:t>
      </w:r>
    </w:p>
    <w:p w14:paraId="25C6D50F" w14:textId="77777777" w:rsidR="004D45FD" w:rsidRDefault="004D45FD" w:rsidP="004D45FD">
      <w:pPr>
        <w:spacing w:after="240" w:line="276" w:lineRule="auto"/>
        <w:jc w:val="both"/>
        <w:rPr>
          <w:color w:val="000000"/>
        </w:rPr>
      </w:pPr>
      <w:r>
        <w:rPr>
          <w:color w:val="000000"/>
        </w:rPr>
        <w:t xml:space="preserve">In the previous meeting, the following agreement was made for recovering PDCCH detection performance of CORESET#0 </w:t>
      </w:r>
      <w:r w:rsidRPr="007F780D">
        <w:rPr>
          <w:color w:val="000000"/>
        </w:rPr>
        <w:t xml:space="preserve">for transmission bandwidths &lt;5 MHz for 3MHz and 5MHz channel </w:t>
      </w:r>
      <w:r>
        <w:rPr>
          <w:color w:val="000000"/>
        </w:rPr>
        <w:t>bandwidth.</w:t>
      </w:r>
    </w:p>
    <w:tbl>
      <w:tblPr>
        <w:tblStyle w:val="a4"/>
        <w:tblW w:w="0" w:type="auto"/>
        <w:tblLook w:val="04A0" w:firstRow="1" w:lastRow="0" w:firstColumn="1" w:lastColumn="0" w:noHBand="0" w:noVBand="1"/>
      </w:tblPr>
      <w:tblGrid>
        <w:gridCol w:w="9631"/>
      </w:tblGrid>
      <w:tr w:rsidR="004D45FD" w14:paraId="47195C08" w14:textId="77777777" w:rsidTr="00532882">
        <w:tc>
          <w:tcPr>
            <w:tcW w:w="9631" w:type="dxa"/>
          </w:tcPr>
          <w:p w14:paraId="57E86C6D" w14:textId="77777777" w:rsidR="004D45FD" w:rsidRPr="009C7F47" w:rsidRDefault="004D45FD" w:rsidP="00532882">
            <w:pPr>
              <w:spacing w:before="120"/>
              <w:rPr>
                <w:rFonts w:ascii="Times New Roman" w:eastAsia="Microsoft YaHei UI" w:hAnsi="Times New Roman"/>
                <w:szCs w:val="20"/>
                <w:highlight w:val="green"/>
                <w:lang w:val="en-US" w:eastAsia="zh-CN"/>
              </w:rPr>
            </w:pPr>
            <w:r w:rsidRPr="009C7F47">
              <w:rPr>
                <w:rFonts w:ascii="Times New Roman" w:eastAsia="Microsoft YaHei UI" w:hAnsi="Times New Roman"/>
                <w:szCs w:val="20"/>
                <w:highlight w:val="green"/>
                <w:lang w:val="en-US" w:eastAsia="zh-CN"/>
              </w:rPr>
              <w:t xml:space="preserve">Agreement </w:t>
            </w:r>
          </w:p>
          <w:p w14:paraId="0A94727C" w14:textId="77777777" w:rsidR="004D45FD" w:rsidRPr="009C7F47" w:rsidRDefault="004D45FD" w:rsidP="00532882">
            <w:pPr>
              <w:rPr>
                <w:rFonts w:ascii="Times New Roman" w:eastAsia="Microsoft YaHei UI" w:hAnsi="Times New Roman"/>
                <w:szCs w:val="20"/>
                <w:lang w:val="en-US" w:eastAsia="zh-CN"/>
              </w:rPr>
            </w:pPr>
            <w:r w:rsidRPr="009C7F47">
              <w:rPr>
                <w:rFonts w:ascii="Times New Roman" w:eastAsia="Microsoft YaHei UI" w:hAnsi="Times New Roman"/>
                <w:szCs w:val="20"/>
                <w:lang w:val="en-US" w:eastAsia="zh-CN"/>
              </w:rPr>
              <w:t>Study whether and how to recover PDCCH detection performance of CORESET#0 for transmission bandwidths of &lt;5MHz</w:t>
            </w:r>
            <w:r w:rsidRPr="009C7F47">
              <w:rPr>
                <w:rFonts w:ascii="Times New Roman" w:hAnsi="Times New Roman"/>
                <w:szCs w:val="20"/>
                <w:lang w:eastAsia="zh-CN"/>
              </w:rPr>
              <w:t xml:space="preserve"> for 3MHz and 5MHz channel bandwidth.</w:t>
            </w:r>
            <w:r w:rsidRPr="009C7F47">
              <w:rPr>
                <w:rFonts w:ascii="Times New Roman" w:eastAsia="Microsoft YaHei UI" w:hAnsi="Times New Roman"/>
                <w:szCs w:val="20"/>
                <w:lang w:val="en-US" w:eastAsia="zh-CN"/>
              </w:rPr>
              <w:t xml:space="preserve"> The following options are considered, </w:t>
            </w:r>
          </w:p>
          <w:p w14:paraId="7BF8AD33" w14:textId="77777777" w:rsidR="004D45FD" w:rsidRPr="009C7F47" w:rsidRDefault="004D45FD" w:rsidP="004D45FD">
            <w:pPr>
              <w:pStyle w:val="a7"/>
              <w:numPr>
                <w:ilvl w:val="0"/>
                <w:numId w:val="8"/>
              </w:numPr>
              <w:overflowPunct w:val="0"/>
              <w:autoSpaceDE w:val="0"/>
              <w:autoSpaceDN w:val="0"/>
              <w:adjustRightInd w:val="0"/>
              <w:spacing w:after="180"/>
              <w:ind w:leftChars="0"/>
              <w:contextualSpacing/>
              <w:textAlignment w:val="baseline"/>
              <w:rPr>
                <w:lang w:val="en-US" w:eastAsia="zh-CN"/>
              </w:rPr>
            </w:pPr>
            <w:r w:rsidRPr="009C7F47">
              <w:rPr>
                <w:lang w:val="en-US" w:eastAsia="zh-CN"/>
              </w:rPr>
              <w:t xml:space="preserve">Opt.1: Power boosting </w:t>
            </w:r>
          </w:p>
          <w:p w14:paraId="0E197989" w14:textId="77777777" w:rsidR="004D45FD" w:rsidRPr="009C7F47" w:rsidRDefault="004D45FD" w:rsidP="004D45FD">
            <w:pPr>
              <w:pStyle w:val="a7"/>
              <w:numPr>
                <w:ilvl w:val="0"/>
                <w:numId w:val="8"/>
              </w:numPr>
              <w:overflowPunct w:val="0"/>
              <w:autoSpaceDE w:val="0"/>
              <w:autoSpaceDN w:val="0"/>
              <w:adjustRightInd w:val="0"/>
              <w:spacing w:after="180"/>
              <w:ind w:leftChars="0"/>
              <w:contextualSpacing/>
              <w:textAlignment w:val="baseline"/>
              <w:rPr>
                <w:lang w:val="en-US" w:eastAsia="zh-CN"/>
              </w:rPr>
            </w:pPr>
            <w:r w:rsidRPr="009C7F47">
              <w:rPr>
                <w:lang w:val="en-US" w:eastAsia="zh-CN"/>
              </w:rPr>
              <w:t>Opt.2: Non-interleaved CCE-to-REG mapping</w:t>
            </w:r>
          </w:p>
          <w:p w14:paraId="025847ED" w14:textId="77777777" w:rsidR="004D45FD" w:rsidRPr="009C7F47" w:rsidRDefault="004D45FD" w:rsidP="004D45FD">
            <w:pPr>
              <w:pStyle w:val="a7"/>
              <w:numPr>
                <w:ilvl w:val="0"/>
                <w:numId w:val="8"/>
              </w:numPr>
              <w:overflowPunct w:val="0"/>
              <w:autoSpaceDE w:val="0"/>
              <w:autoSpaceDN w:val="0"/>
              <w:adjustRightInd w:val="0"/>
              <w:spacing w:after="180"/>
              <w:ind w:leftChars="0"/>
              <w:contextualSpacing/>
              <w:textAlignment w:val="baseline"/>
              <w:rPr>
                <w:lang w:val="en-US" w:eastAsia="zh-CN"/>
              </w:rPr>
            </w:pPr>
            <w:r w:rsidRPr="009C7F47">
              <w:rPr>
                <w:lang w:val="en-US" w:eastAsia="zh-CN"/>
              </w:rPr>
              <w:t>Opt.3: A new interleaver to ensure PDCCH is fully mapped in the spectrum</w:t>
            </w:r>
          </w:p>
          <w:p w14:paraId="0FCC09B2" w14:textId="77777777" w:rsidR="004D45FD" w:rsidRPr="009C7F47" w:rsidRDefault="004D45FD" w:rsidP="004D45FD">
            <w:pPr>
              <w:pStyle w:val="a7"/>
              <w:numPr>
                <w:ilvl w:val="0"/>
                <w:numId w:val="8"/>
              </w:numPr>
              <w:overflowPunct w:val="0"/>
              <w:autoSpaceDE w:val="0"/>
              <w:autoSpaceDN w:val="0"/>
              <w:adjustRightInd w:val="0"/>
              <w:spacing w:after="180"/>
              <w:ind w:leftChars="0"/>
              <w:contextualSpacing/>
              <w:textAlignment w:val="baseline"/>
              <w:rPr>
                <w:lang w:val="en-US" w:eastAsia="zh-CN"/>
              </w:rPr>
            </w:pPr>
            <w:r w:rsidRPr="009C7F47">
              <w:rPr>
                <w:lang w:val="en-US" w:eastAsia="zh-CN"/>
              </w:rPr>
              <w:t>Opt.4: New aggregation level(s) for fit in the spectrum</w:t>
            </w:r>
          </w:p>
          <w:p w14:paraId="219CA6CB" w14:textId="77777777" w:rsidR="004D45FD" w:rsidRPr="009C7F47" w:rsidRDefault="004D45FD" w:rsidP="004D45FD">
            <w:pPr>
              <w:pStyle w:val="a7"/>
              <w:numPr>
                <w:ilvl w:val="0"/>
                <w:numId w:val="8"/>
              </w:numPr>
              <w:overflowPunct w:val="0"/>
              <w:autoSpaceDE w:val="0"/>
              <w:autoSpaceDN w:val="0"/>
              <w:adjustRightInd w:val="0"/>
              <w:spacing w:after="180"/>
              <w:ind w:leftChars="0"/>
              <w:contextualSpacing/>
              <w:textAlignment w:val="baseline"/>
              <w:rPr>
                <w:lang w:val="en-US" w:eastAsia="zh-CN"/>
              </w:rPr>
            </w:pPr>
            <w:r w:rsidRPr="009C7F47">
              <w:rPr>
                <w:lang w:val="en-US" w:eastAsia="zh-CN"/>
              </w:rPr>
              <w:t>Opt.5: PDCCH rate matching</w:t>
            </w:r>
          </w:p>
          <w:p w14:paraId="11B77BE9" w14:textId="77777777" w:rsidR="004D45FD" w:rsidRPr="005E5B24" w:rsidRDefault="004D45FD" w:rsidP="004D45FD">
            <w:pPr>
              <w:pStyle w:val="a7"/>
              <w:numPr>
                <w:ilvl w:val="0"/>
                <w:numId w:val="8"/>
              </w:numPr>
              <w:overflowPunct w:val="0"/>
              <w:autoSpaceDE w:val="0"/>
              <w:autoSpaceDN w:val="0"/>
              <w:adjustRightInd w:val="0"/>
              <w:spacing w:after="180"/>
              <w:ind w:leftChars="0"/>
              <w:contextualSpacing/>
              <w:textAlignment w:val="baseline"/>
              <w:rPr>
                <w:lang w:val="en-US" w:eastAsia="zh-CN"/>
              </w:rPr>
            </w:pPr>
            <w:r w:rsidRPr="009C7F47">
              <w:rPr>
                <w:lang w:val="en-US" w:eastAsia="zh-CN"/>
              </w:rPr>
              <w:t xml:space="preserve">Opt.6.: no enhancement specified </w:t>
            </w:r>
          </w:p>
        </w:tc>
      </w:tr>
    </w:tbl>
    <w:p w14:paraId="32EC7633" w14:textId="77777777" w:rsidR="004D45FD" w:rsidRDefault="004D45FD" w:rsidP="004D45FD">
      <w:pPr>
        <w:spacing w:after="240" w:line="276" w:lineRule="auto"/>
        <w:jc w:val="both"/>
        <w:rPr>
          <w:color w:val="000000"/>
        </w:rPr>
      </w:pPr>
    </w:p>
    <w:p w14:paraId="347F4D75" w14:textId="77777777" w:rsidR="004D45FD" w:rsidRDefault="004D45FD" w:rsidP="004D45FD">
      <w:pPr>
        <w:spacing w:after="240" w:line="276" w:lineRule="auto"/>
        <w:jc w:val="both"/>
        <w:rPr>
          <w:lang w:val="en-US"/>
        </w:rPr>
      </w:pPr>
      <w:r w:rsidRPr="00591165">
        <w:rPr>
          <w:lang w:val="en-US" w:eastAsia="ar-SA"/>
        </w:rPr>
        <w:t xml:space="preserve">Due to the restriction on the maximum number of PRBs for </w:t>
      </w:r>
      <w:r>
        <w:rPr>
          <w:lang w:val="en-US" w:eastAsia="ar-SA"/>
        </w:rPr>
        <w:t>the optional 3MHz channel bandwidth</w:t>
      </w:r>
      <w:r w:rsidRPr="00591165">
        <w:rPr>
          <w:lang w:val="en-US" w:eastAsia="ar-SA"/>
        </w:rPr>
        <w:t xml:space="preserve">, the maximum number of AL </w:t>
      </w:r>
      <w:r>
        <w:rPr>
          <w:lang w:val="en-US" w:eastAsia="ar-SA"/>
        </w:rPr>
        <w:t xml:space="preserve">can be supported </w:t>
      </w:r>
      <w:r w:rsidRPr="00591165">
        <w:rPr>
          <w:lang w:val="en-US" w:eastAsia="ar-SA"/>
        </w:rPr>
        <w:t xml:space="preserve">for PDCCH is limited to AL 4 when CORESET#0 has frequency resources </w:t>
      </w:r>
      <w:r>
        <w:rPr>
          <w:lang w:val="en-US" w:eastAsia="ar-SA"/>
        </w:rPr>
        <w:t xml:space="preserve">of </w:t>
      </w:r>
      <w:r w:rsidRPr="00591165">
        <w:rPr>
          <w:lang w:val="en-US" w:eastAsia="ar-SA"/>
        </w:rPr>
        <w:t xml:space="preserve">less than 16 PRBs. This restriction can result in the performance degradation of PDCCH transmission over CORESET#0. </w:t>
      </w:r>
      <w:r>
        <w:rPr>
          <w:lang w:val="en-US" w:eastAsia="ar-SA"/>
        </w:rPr>
        <w:t xml:space="preserve">As one alternative to address the performance degradation, </w:t>
      </w:r>
      <w:r w:rsidRPr="00591165">
        <w:rPr>
          <w:lang w:val="en-US" w:eastAsia="ar-SA"/>
        </w:rPr>
        <w:t>the new design of CORESET</w:t>
      </w:r>
      <w:r>
        <w:rPr>
          <w:lang w:val="en-US" w:eastAsia="ar-SA"/>
        </w:rPr>
        <w:t>#0</w:t>
      </w:r>
      <w:r w:rsidRPr="00591165">
        <w:rPr>
          <w:lang w:val="en-US" w:eastAsia="ar-SA"/>
        </w:rPr>
        <w:t xml:space="preserve"> for the dedicated spectrum (e.g., 4 OFDM symbols used for CORESET</w:t>
      </w:r>
      <w:r>
        <w:rPr>
          <w:lang w:val="en-US" w:eastAsia="ar-SA"/>
        </w:rPr>
        <w:t>#0</w:t>
      </w:r>
      <w:r w:rsidRPr="00591165">
        <w:rPr>
          <w:lang w:val="en-US" w:eastAsia="ar-SA"/>
        </w:rPr>
        <w:t>) can be considered to suppo</w:t>
      </w:r>
      <w:r>
        <w:rPr>
          <w:lang w:val="en-US" w:eastAsia="ar-SA"/>
        </w:rPr>
        <w:t>rt the PDCCH</w:t>
      </w:r>
      <w:r w:rsidRPr="00591165">
        <w:rPr>
          <w:lang w:val="en-US" w:eastAsia="ar-SA"/>
        </w:rPr>
        <w:t xml:space="preserve"> of AL 8.</w:t>
      </w:r>
      <w:r>
        <w:rPr>
          <w:lang w:val="en-US" w:eastAsia="ar-SA"/>
        </w:rPr>
        <w:t xml:space="preserve"> </w:t>
      </w:r>
      <w:r w:rsidRPr="00591165">
        <w:rPr>
          <w:lang w:val="en-US" w:eastAsia="ar-SA"/>
        </w:rPr>
        <w:t xml:space="preserve">However, </w:t>
      </w:r>
      <w:r>
        <w:rPr>
          <w:lang w:val="en-US" w:eastAsia="ar-SA"/>
        </w:rPr>
        <w:t>the</w:t>
      </w:r>
      <w:r w:rsidRPr="00591165">
        <w:rPr>
          <w:lang w:val="en-US" w:eastAsia="ar-SA"/>
        </w:rPr>
        <w:t xml:space="preserve"> new design of CORESET</w:t>
      </w:r>
      <w:r>
        <w:rPr>
          <w:lang w:val="en-US" w:eastAsia="ar-SA"/>
        </w:rPr>
        <w:t>#0 to support PDCCH of AL 8</w:t>
      </w:r>
      <w:r w:rsidRPr="00591165">
        <w:rPr>
          <w:lang w:val="en-US" w:eastAsia="ar-SA"/>
        </w:rPr>
        <w:t xml:space="preserve"> would require a lot of </w:t>
      </w:r>
      <w:r>
        <w:rPr>
          <w:lang w:val="en-US" w:eastAsia="ar-SA"/>
        </w:rPr>
        <w:t xml:space="preserve">specification </w:t>
      </w:r>
      <w:r w:rsidRPr="00591165">
        <w:rPr>
          <w:lang w:val="en-US" w:eastAsia="ar-SA"/>
        </w:rPr>
        <w:t>effort</w:t>
      </w:r>
      <w:r>
        <w:rPr>
          <w:lang w:val="en-US" w:eastAsia="ar-SA"/>
        </w:rPr>
        <w:t>s, and actually the issue of PDCCH performance for optional 3MHz BW is generally applied for all PDCCHs, not only Type0-PDCCH.</w:t>
      </w:r>
      <w:r w:rsidRPr="00591165">
        <w:rPr>
          <w:lang w:val="en-US" w:eastAsia="ar-SA"/>
        </w:rPr>
        <w:t xml:space="preserve"> </w:t>
      </w:r>
      <w:r>
        <w:rPr>
          <w:lang w:val="en-US" w:eastAsia="ar-SA"/>
        </w:rPr>
        <w:t>On the other hand, considering the dedicated spectrum are in low frequency bands, and all the Tx transmission power will be allocated in the 3MHz bandwidth, which means the PSD per RB/RE can be higher than 5MHz system with same Tx transmission power. The link performance is expected to be the same. Therefore, there may not have DL coverage issue for PDCCH with maximal utilization of the RBs in the channel bandwid</w:t>
      </w:r>
      <w:r w:rsidR="009F7172">
        <w:rPr>
          <w:lang w:val="en-US" w:eastAsia="ar-SA"/>
        </w:rPr>
        <w:t>th, and Opt. 6 is preferred.</w:t>
      </w:r>
    </w:p>
    <w:p w14:paraId="12CB4D8F" w14:textId="77777777" w:rsidR="004D45FD" w:rsidRPr="008F18B5" w:rsidRDefault="004D45FD" w:rsidP="004D45FD">
      <w:pPr>
        <w:spacing w:after="240" w:line="276" w:lineRule="auto"/>
        <w:jc w:val="both"/>
        <w:rPr>
          <w:b/>
          <w:lang w:val="en-US" w:eastAsia="ko-KR"/>
        </w:rPr>
      </w:pPr>
      <w:r w:rsidRPr="008F18B5">
        <w:rPr>
          <w:rFonts w:hint="eastAsia"/>
          <w:b/>
          <w:lang w:val="en-US" w:eastAsia="ko-KR"/>
        </w:rPr>
        <w:t>Proposal</w:t>
      </w:r>
      <w:r>
        <w:rPr>
          <w:b/>
          <w:lang w:val="en-US" w:eastAsia="ko-KR"/>
        </w:rPr>
        <w:t xml:space="preserve"> </w:t>
      </w:r>
      <w:r w:rsidRPr="00487CAD">
        <w:rPr>
          <w:b/>
          <w:bCs/>
          <w:lang w:val="en-US" w:eastAsia="ko-KR"/>
        </w:rPr>
        <w:t>#</w:t>
      </w:r>
      <w:r>
        <w:rPr>
          <w:b/>
          <w:bCs/>
          <w:lang w:val="en-US" w:eastAsia="ko-KR"/>
        </w:rPr>
        <w:t>5</w:t>
      </w:r>
      <w:r w:rsidRPr="00222496">
        <w:rPr>
          <w:b/>
          <w:lang w:val="en-US" w:eastAsia="ko-KR"/>
        </w:rPr>
        <w:t xml:space="preserve">: </w:t>
      </w:r>
      <w:r>
        <w:rPr>
          <w:b/>
          <w:lang w:val="en-US" w:eastAsia="ko-KR"/>
        </w:rPr>
        <w:t>No enhancement is specified for PDCCH detection performance in the optional 3MHz channel bandwidth</w:t>
      </w:r>
      <w:r>
        <w:rPr>
          <w:b/>
          <w:lang w:val="en-US" w:eastAsia="ar-SA"/>
        </w:rPr>
        <w:t>.</w:t>
      </w:r>
    </w:p>
    <w:p w14:paraId="1C6B2870" w14:textId="77777777" w:rsidR="004D45FD" w:rsidRDefault="004D45FD" w:rsidP="004D45FD">
      <w:pPr>
        <w:pStyle w:val="1"/>
        <w:keepNext/>
        <w:keepLines/>
        <w:widowControl/>
        <w:pBdr>
          <w:top w:val="single" w:sz="12" w:space="0" w:color="auto"/>
        </w:pBdr>
        <w:spacing w:before="0" w:after="240" w:line="276" w:lineRule="auto"/>
        <w:jc w:val="both"/>
        <w:rPr>
          <w:rFonts w:eastAsia="Malgun Gothic" w:cs="Arial"/>
          <w:b w:val="0"/>
          <w:sz w:val="36"/>
          <w:lang w:val="en-US" w:eastAsia="ko-KR"/>
        </w:rPr>
      </w:pPr>
      <w:r>
        <w:rPr>
          <w:rFonts w:eastAsia="宋体"/>
          <w:b w:val="0"/>
          <w:sz w:val="36"/>
          <w:lang w:val="en-US" w:eastAsia="zh-CN"/>
        </w:rPr>
        <w:t xml:space="preserve">6 </w:t>
      </w:r>
      <w:r>
        <w:rPr>
          <w:rFonts w:eastAsia="Malgun Gothic" w:cs="Arial"/>
          <w:b w:val="0"/>
          <w:sz w:val="36"/>
          <w:lang w:val="en-US" w:eastAsia="ko-KR"/>
        </w:rPr>
        <w:t>Conclusion</w:t>
      </w:r>
    </w:p>
    <w:p w14:paraId="55FB2116" w14:textId="77777777" w:rsidR="004D45FD" w:rsidRDefault="004D45FD" w:rsidP="004D45FD">
      <w:pPr>
        <w:spacing w:after="240" w:line="276" w:lineRule="auto"/>
        <w:jc w:val="both"/>
        <w:rPr>
          <w:rFonts w:cs="Arial"/>
        </w:rPr>
      </w:pPr>
      <w:r>
        <w:rPr>
          <w:lang w:val="en-US" w:eastAsia="ko-KR"/>
        </w:rPr>
        <w:t>This paper discussed design principle and the necessary specification changes for less than 5MHz spectrum. We proposed the following proposals:</w:t>
      </w:r>
    </w:p>
    <w:p w14:paraId="1E311F03" w14:textId="77777777" w:rsidR="00996C52" w:rsidRDefault="00996C52" w:rsidP="00996C52">
      <w:pPr>
        <w:spacing w:line="276" w:lineRule="auto"/>
        <w:jc w:val="both"/>
        <w:rPr>
          <w:b/>
          <w:bCs/>
          <w:lang w:eastAsia="zh-CN"/>
        </w:rPr>
      </w:pPr>
      <w:r w:rsidRPr="006C2633">
        <w:rPr>
          <w:b/>
          <w:bCs/>
          <w:lang w:eastAsia="zh-CN"/>
        </w:rPr>
        <w:t>Proposal #1:</w:t>
      </w:r>
      <w:r>
        <w:rPr>
          <w:b/>
          <w:bCs/>
          <w:lang w:eastAsia="zh-CN"/>
        </w:rPr>
        <w:t xml:space="preserve"> Send RAN 4 LS and CC to RAN 2, to RAN 4 to clarify: </w:t>
      </w:r>
    </w:p>
    <w:p w14:paraId="5D7F7DA5" w14:textId="77777777" w:rsidR="00996C52" w:rsidRDefault="00996C52" w:rsidP="00996C52">
      <w:pPr>
        <w:pStyle w:val="a7"/>
        <w:numPr>
          <w:ilvl w:val="0"/>
          <w:numId w:val="6"/>
        </w:numPr>
        <w:spacing w:line="276" w:lineRule="auto"/>
        <w:ind w:leftChars="0"/>
        <w:jc w:val="both"/>
        <w:rPr>
          <w:b/>
          <w:bCs/>
          <w:lang w:eastAsia="zh-CN"/>
        </w:rPr>
      </w:pPr>
      <w:r w:rsidRPr="006C2633">
        <w:rPr>
          <w:b/>
          <w:bCs/>
          <w:lang w:eastAsia="zh-CN"/>
        </w:rPr>
        <w:t>Whether legacy UEs</w:t>
      </w:r>
      <w:r>
        <w:rPr>
          <w:b/>
          <w:bCs/>
          <w:lang w:eastAsia="zh-CN"/>
        </w:rPr>
        <w:t xml:space="preserve"> may try to camp on </w:t>
      </w:r>
      <w:r w:rsidRPr="006C2633">
        <w:rPr>
          <w:b/>
          <w:bCs/>
          <w:lang w:eastAsia="zh-CN"/>
        </w:rPr>
        <w:t xml:space="preserve">the dedicated spectrum and potentially decode the SSB? </w:t>
      </w:r>
    </w:p>
    <w:p w14:paraId="7F040EAF" w14:textId="77777777" w:rsidR="00996C52" w:rsidRPr="00996C52" w:rsidRDefault="00996C52" w:rsidP="00996C52">
      <w:pPr>
        <w:pStyle w:val="a7"/>
        <w:numPr>
          <w:ilvl w:val="0"/>
          <w:numId w:val="6"/>
        </w:numPr>
        <w:spacing w:line="276" w:lineRule="auto"/>
        <w:ind w:leftChars="0"/>
        <w:jc w:val="both"/>
        <w:rPr>
          <w:b/>
          <w:bCs/>
          <w:lang w:eastAsia="zh-CN"/>
        </w:rPr>
      </w:pPr>
      <w:r>
        <w:rPr>
          <w:b/>
          <w:bCs/>
          <w:lang w:eastAsia="zh-CN"/>
        </w:rPr>
        <w:t>Whether the UEs can know the bandwidth (less or no less than 5MHz bandwidth) of the dedicated spectrum by RAN 4 specifications, or UEs need to be indicated by signalling?</w:t>
      </w:r>
      <w:r>
        <w:rPr>
          <w:b/>
          <w:bCs/>
          <w:lang w:eastAsia="zh-CN"/>
        </w:rPr>
        <w:br/>
      </w:r>
    </w:p>
    <w:p w14:paraId="59B4576B" w14:textId="77777777" w:rsidR="00996C52" w:rsidRDefault="00996C52" w:rsidP="00996C52">
      <w:pPr>
        <w:spacing w:after="240" w:line="276" w:lineRule="auto"/>
        <w:jc w:val="both"/>
        <w:rPr>
          <w:b/>
          <w:bCs/>
          <w:lang w:val="en-US" w:eastAsia="ko-KR"/>
        </w:rPr>
      </w:pPr>
      <w:r w:rsidRPr="000F52B6">
        <w:rPr>
          <w:b/>
          <w:bCs/>
          <w:lang w:val="en-US" w:eastAsia="ko-KR"/>
        </w:rPr>
        <w:t>Proposal #</w:t>
      </w:r>
      <w:r>
        <w:rPr>
          <w:b/>
          <w:bCs/>
          <w:lang w:val="en-US" w:eastAsia="ko-KR"/>
        </w:rPr>
        <w:t>2</w:t>
      </w:r>
      <w:r w:rsidRPr="000F52B6">
        <w:rPr>
          <w:b/>
          <w:bCs/>
          <w:lang w:val="en-US" w:eastAsia="ko-KR"/>
        </w:rPr>
        <w:t xml:space="preserve">:  </w:t>
      </w:r>
      <w:r>
        <w:rPr>
          <w:b/>
          <w:bCs/>
          <w:lang w:val="en-US" w:eastAsia="ko-KR"/>
        </w:rPr>
        <w:t xml:space="preserve">For </w:t>
      </w:r>
      <w:r w:rsidRPr="000F52B6">
        <w:rPr>
          <w:b/>
          <w:bCs/>
          <w:lang w:val="en-US" w:eastAsia="ko-KR"/>
        </w:rPr>
        <w:t xml:space="preserve">dedicated </w:t>
      </w:r>
      <w:r>
        <w:rPr>
          <w:b/>
          <w:bCs/>
          <w:lang w:val="en-US" w:eastAsia="ko-KR"/>
        </w:rPr>
        <w:t>band(s) with</w:t>
      </w:r>
      <w:r w:rsidRPr="000F52B6">
        <w:rPr>
          <w:b/>
          <w:bCs/>
          <w:lang w:val="en-US" w:eastAsia="ko-KR"/>
        </w:rPr>
        <w:t xml:space="preserve"> less than 5MHz</w:t>
      </w:r>
      <w:r>
        <w:rPr>
          <w:b/>
          <w:bCs/>
          <w:lang w:val="en-US" w:eastAsia="ko-KR"/>
        </w:rPr>
        <w:t xml:space="preserve"> channel bandwidth, SS/PBCH block bandwidth is truncated to 12 RBs. </w:t>
      </w:r>
    </w:p>
    <w:p w14:paraId="768A89D8" w14:textId="77777777" w:rsidR="00996C52" w:rsidRDefault="00996C52" w:rsidP="00996C52">
      <w:pPr>
        <w:spacing w:after="240" w:line="276" w:lineRule="auto"/>
        <w:jc w:val="both"/>
        <w:rPr>
          <w:b/>
          <w:bCs/>
          <w:lang w:val="en-US" w:eastAsia="ko-KR"/>
        </w:rPr>
      </w:pPr>
      <w:r>
        <w:rPr>
          <w:b/>
          <w:bCs/>
          <w:lang w:val="en-US" w:eastAsia="ko-KR"/>
        </w:rPr>
        <w:t xml:space="preserve">Proposal #3: For PBCH performance recovery, power boosting of the whole SS/PBCH block without specification impact is sufficient. </w:t>
      </w:r>
    </w:p>
    <w:p w14:paraId="3BD72BD7" w14:textId="77777777" w:rsidR="00996C52" w:rsidRPr="007238E4" w:rsidRDefault="00996C52" w:rsidP="00996C52">
      <w:pPr>
        <w:spacing w:line="276" w:lineRule="auto"/>
        <w:jc w:val="both"/>
        <w:rPr>
          <w:b/>
          <w:lang w:val="en-US" w:eastAsia="ko-KR"/>
        </w:rPr>
      </w:pPr>
      <w:r w:rsidRPr="007238E4">
        <w:rPr>
          <w:b/>
          <w:lang w:val="en-US" w:eastAsia="ko-KR"/>
        </w:rPr>
        <w:lastRenderedPageBreak/>
        <w:t>Proposal</w:t>
      </w:r>
      <w:r w:rsidRPr="00487CAD">
        <w:rPr>
          <w:b/>
          <w:lang w:val="en-US" w:eastAsia="ko-KR"/>
        </w:rPr>
        <w:t xml:space="preserve"> </w:t>
      </w:r>
      <w:r w:rsidRPr="00487CAD">
        <w:rPr>
          <w:b/>
          <w:bCs/>
          <w:lang w:val="en-US" w:eastAsia="ko-KR"/>
        </w:rPr>
        <w:t>#</w:t>
      </w:r>
      <w:r>
        <w:rPr>
          <w:b/>
          <w:bCs/>
          <w:lang w:val="en-US" w:eastAsia="ko-KR"/>
        </w:rPr>
        <w:t>4</w:t>
      </w:r>
      <w:r w:rsidRPr="007238E4">
        <w:rPr>
          <w:b/>
          <w:lang w:val="en-US" w:eastAsia="ko-KR"/>
        </w:rPr>
        <w:t xml:space="preserve">: </w:t>
      </w:r>
      <w:r>
        <w:rPr>
          <w:b/>
          <w:lang w:val="en-US" w:eastAsia="ko-KR"/>
        </w:rPr>
        <w:t xml:space="preserve">For CORESET#0 configuration for min CBW as 3MHz, </w:t>
      </w:r>
      <w:r w:rsidR="00090A3C">
        <w:rPr>
          <w:b/>
          <w:lang w:val="en-US" w:eastAsia="ko-KR"/>
        </w:rPr>
        <w:t>further study the following options</w:t>
      </w:r>
      <w:r>
        <w:rPr>
          <w:b/>
          <w:lang w:val="en-US" w:eastAsia="ko-KR"/>
        </w:rPr>
        <w:t xml:space="preserve">: </w:t>
      </w:r>
    </w:p>
    <w:p w14:paraId="48B9A10F" w14:textId="77777777" w:rsidR="00996C52" w:rsidRPr="00BE703A" w:rsidRDefault="00090A3C" w:rsidP="00996C52">
      <w:pPr>
        <w:pStyle w:val="a7"/>
        <w:numPr>
          <w:ilvl w:val="0"/>
          <w:numId w:val="3"/>
        </w:numPr>
        <w:spacing w:line="276" w:lineRule="auto"/>
        <w:ind w:leftChars="0"/>
        <w:jc w:val="both"/>
        <w:rPr>
          <w:b/>
          <w:sz w:val="22"/>
          <w:lang w:val="en-US" w:eastAsia="ko-KR"/>
        </w:rPr>
      </w:pPr>
      <w:r>
        <w:rPr>
          <w:b/>
          <w:szCs w:val="20"/>
          <w:lang w:val="en-US" w:eastAsia="ko-KR"/>
        </w:rPr>
        <w:t xml:space="preserve">Opt A: </w:t>
      </w:r>
      <w:r w:rsidR="00996C52" w:rsidRPr="00BE703A">
        <w:rPr>
          <w:b/>
          <w:szCs w:val="20"/>
          <w:lang w:eastAsia="ko-KR"/>
        </w:rPr>
        <w:t xml:space="preserve">Define a new table </w:t>
      </w:r>
      <w:r w:rsidR="00B46582">
        <w:rPr>
          <w:b/>
          <w:szCs w:val="20"/>
          <w:lang w:eastAsia="ko-KR"/>
        </w:rPr>
        <w:t>(e.g., Table 3</w:t>
      </w:r>
      <w:r w:rsidR="00996C52">
        <w:rPr>
          <w:b/>
          <w:szCs w:val="20"/>
          <w:lang w:eastAsia="ko-KR"/>
        </w:rPr>
        <w:t xml:space="preserve">) </w:t>
      </w:r>
      <w:r w:rsidR="00996C52" w:rsidRPr="00BE703A">
        <w:rPr>
          <w:b/>
          <w:szCs w:val="20"/>
          <w:lang w:eastAsia="ko-KR"/>
        </w:rPr>
        <w:t>for minimum channel BW as 3MHz or 5MHz.</w:t>
      </w:r>
    </w:p>
    <w:p w14:paraId="1464A102" w14:textId="77777777" w:rsidR="00996C52" w:rsidRDefault="00090A3C" w:rsidP="00996C52">
      <w:pPr>
        <w:pStyle w:val="a7"/>
        <w:numPr>
          <w:ilvl w:val="0"/>
          <w:numId w:val="3"/>
        </w:numPr>
        <w:spacing w:line="276" w:lineRule="auto"/>
        <w:ind w:leftChars="0"/>
        <w:jc w:val="both"/>
        <w:rPr>
          <w:b/>
          <w:lang w:val="en-US" w:eastAsia="ko-KR"/>
        </w:rPr>
      </w:pPr>
      <w:r>
        <w:rPr>
          <w:b/>
          <w:lang w:val="en-US" w:eastAsia="ko-KR"/>
        </w:rPr>
        <w:t xml:space="preserve">Opt B: </w:t>
      </w:r>
      <w:r w:rsidR="00996C52">
        <w:rPr>
          <w:b/>
          <w:lang w:val="en-US" w:eastAsia="ko-KR"/>
        </w:rPr>
        <w:t>Use reserved row of the legacy Table 13-1 in TS38.213 for minimum cha</w:t>
      </w:r>
      <w:r w:rsidR="00B46582">
        <w:rPr>
          <w:b/>
          <w:lang w:val="en-US" w:eastAsia="ko-KR"/>
        </w:rPr>
        <w:t>nnel BW as 3MHz (e.g., Table 4</w:t>
      </w:r>
      <w:r w:rsidR="00996C52">
        <w:rPr>
          <w:b/>
          <w:lang w:val="en-US" w:eastAsia="ko-KR"/>
        </w:rPr>
        <w:t>).</w:t>
      </w:r>
    </w:p>
    <w:p w14:paraId="7381740F" w14:textId="77777777" w:rsidR="00996C52" w:rsidRPr="00996C52" w:rsidRDefault="00996C52" w:rsidP="00996C52">
      <w:pPr>
        <w:pStyle w:val="a7"/>
        <w:spacing w:line="276" w:lineRule="auto"/>
        <w:ind w:leftChars="0" w:left="800"/>
        <w:jc w:val="both"/>
        <w:rPr>
          <w:b/>
          <w:lang w:val="en-US" w:eastAsia="ko-KR"/>
        </w:rPr>
      </w:pPr>
    </w:p>
    <w:p w14:paraId="484E5557" w14:textId="77777777" w:rsidR="00996C52" w:rsidRPr="00996C52" w:rsidRDefault="00996C52" w:rsidP="00996C52">
      <w:pPr>
        <w:spacing w:after="240" w:line="276" w:lineRule="auto"/>
        <w:jc w:val="both"/>
        <w:rPr>
          <w:b/>
          <w:lang w:val="en-US" w:eastAsia="ko-KR"/>
        </w:rPr>
      </w:pPr>
      <w:r w:rsidRPr="008F18B5">
        <w:rPr>
          <w:rFonts w:hint="eastAsia"/>
          <w:b/>
          <w:lang w:val="en-US" w:eastAsia="ko-KR"/>
        </w:rPr>
        <w:t>Proposal</w:t>
      </w:r>
      <w:r>
        <w:rPr>
          <w:b/>
          <w:lang w:val="en-US" w:eastAsia="ko-KR"/>
        </w:rPr>
        <w:t xml:space="preserve"> </w:t>
      </w:r>
      <w:r w:rsidRPr="00487CAD">
        <w:rPr>
          <w:b/>
          <w:bCs/>
          <w:lang w:val="en-US" w:eastAsia="ko-KR"/>
        </w:rPr>
        <w:t>#</w:t>
      </w:r>
      <w:r>
        <w:rPr>
          <w:b/>
          <w:bCs/>
          <w:lang w:val="en-US" w:eastAsia="ko-KR"/>
        </w:rPr>
        <w:t>5</w:t>
      </w:r>
      <w:r w:rsidRPr="00222496">
        <w:rPr>
          <w:b/>
          <w:lang w:val="en-US" w:eastAsia="ko-KR"/>
        </w:rPr>
        <w:t xml:space="preserve">: </w:t>
      </w:r>
      <w:r>
        <w:rPr>
          <w:b/>
          <w:lang w:val="en-US" w:eastAsia="ko-KR"/>
        </w:rPr>
        <w:t>No enhancement is specified for PDCCH detection performance in the optional 3MHz channel bandwidth</w:t>
      </w:r>
      <w:r>
        <w:rPr>
          <w:b/>
          <w:lang w:val="en-US" w:eastAsia="ar-SA"/>
        </w:rPr>
        <w:t>.</w:t>
      </w:r>
    </w:p>
    <w:p w14:paraId="002CC80C" w14:textId="77777777" w:rsidR="004D45FD" w:rsidRDefault="004D45FD" w:rsidP="004D45FD">
      <w:pPr>
        <w:pStyle w:val="1"/>
        <w:keepNext/>
        <w:keepLines/>
        <w:widowControl/>
        <w:pBdr>
          <w:top w:val="single" w:sz="12" w:space="0" w:color="auto"/>
        </w:pBdr>
        <w:spacing w:before="0" w:after="240" w:line="276" w:lineRule="auto"/>
        <w:jc w:val="both"/>
        <w:rPr>
          <w:rFonts w:eastAsia="Malgun Gothic" w:cs="Arial"/>
          <w:b w:val="0"/>
          <w:sz w:val="36"/>
          <w:lang w:val="en-US" w:eastAsia="ko-KR"/>
        </w:rPr>
      </w:pPr>
      <w:r>
        <w:rPr>
          <w:rFonts w:eastAsia="宋体"/>
          <w:b w:val="0"/>
          <w:sz w:val="36"/>
          <w:lang w:val="en-US" w:eastAsia="zh-CN"/>
        </w:rPr>
        <w:t>Reference</w:t>
      </w:r>
    </w:p>
    <w:bookmarkStart w:id="0" w:name="_Ref95421833"/>
    <w:p w14:paraId="510314E1" w14:textId="77777777" w:rsidR="004D45FD" w:rsidRPr="004D45FD" w:rsidRDefault="004D45FD" w:rsidP="004D45FD">
      <w:pPr>
        <w:pStyle w:val="Reference"/>
        <w:tabs>
          <w:tab w:val="clear" w:pos="360"/>
          <w:tab w:val="num" w:pos="567"/>
        </w:tabs>
        <w:spacing w:after="240" w:line="276" w:lineRule="auto"/>
        <w:ind w:left="567" w:hanging="567"/>
        <w:rPr>
          <w:rStyle w:val="a3"/>
          <w:rFonts w:ascii="Times New Roman" w:hAnsi="Times New Roman"/>
          <w:color w:val="auto"/>
          <w:u w:val="none"/>
        </w:rPr>
      </w:pPr>
      <w:r w:rsidRPr="004D45FD">
        <w:rPr>
          <w:rStyle w:val="a3"/>
          <w:rFonts w:ascii="Times New Roman" w:hAnsi="Times New Roman"/>
          <w:color w:val="auto"/>
          <w:u w:val="none"/>
        </w:rPr>
        <w:fldChar w:fldCharType="begin"/>
      </w:r>
      <w:r w:rsidRPr="004D45FD">
        <w:rPr>
          <w:rStyle w:val="a3"/>
          <w:rFonts w:ascii="Times New Roman" w:hAnsi="Times New Roman"/>
          <w:color w:val="auto"/>
          <w:u w:val="none"/>
        </w:rPr>
        <w:instrText xml:space="preserve"> HYPERLINK "https://www.3gpp.org/ftp/tsg_ran/TSG_RAN/TSGR_94e/Docs/RP-213661.zip" </w:instrText>
      </w:r>
      <w:r w:rsidRPr="004D45FD">
        <w:rPr>
          <w:rStyle w:val="a3"/>
          <w:rFonts w:ascii="Times New Roman" w:hAnsi="Times New Roman"/>
          <w:color w:val="auto"/>
          <w:u w:val="none"/>
        </w:rPr>
        <w:fldChar w:fldCharType="separate"/>
      </w:r>
      <w:r w:rsidRPr="004D45FD">
        <w:rPr>
          <w:rStyle w:val="a3"/>
          <w:rFonts w:ascii="Times New Roman" w:hAnsi="Times New Roman"/>
          <w:color w:val="auto"/>
          <w:u w:val="none"/>
        </w:rPr>
        <w:t>RP-222645</w:t>
      </w:r>
      <w:r w:rsidRPr="004D45FD">
        <w:rPr>
          <w:rStyle w:val="a3"/>
          <w:rFonts w:ascii="Times New Roman" w:hAnsi="Times New Roman"/>
          <w:color w:val="auto"/>
          <w:u w:val="none"/>
        </w:rPr>
        <w:fldChar w:fldCharType="end"/>
      </w:r>
      <w:r w:rsidRPr="004D45FD">
        <w:rPr>
          <w:rStyle w:val="a3"/>
          <w:rFonts w:ascii="Times New Roman" w:hAnsi="Times New Roman"/>
          <w:color w:val="auto"/>
          <w:u w:val="none"/>
        </w:rPr>
        <w:t>, “NR support for dedicated spectrum less than 5MHz for FR1”,</w:t>
      </w:r>
      <w:bookmarkEnd w:id="0"/>
      <w:r w:rsidRPr="004D45FD">
        <w:t xml:space="preserve"> </w:t>
      </w:r>
      <w:r w:rsidRPr="004D45FD">
        <w:rPr>
          <w:rStyle w:val="a3"/>
          <w:rFonts w:ascii="Times New Roman" w:hAnsi="Times New Roman"/>
          <w:color w:val="auto"/>
          <w:u w:val="none"/>
        </w:rPr>
        <w:t>Nokia, Nokia Shanghai Bell</w:t>
      </w:r>
    </w:p>
    <w:p w14:paraId="7E44CF22" w14:textId="77777777" w:rsidR="004D0F12" w:rsidRPr="004D45FD" w:rsidRDefault="0006555F">
      <w:pPr>
        <w:rPr>
          <w:lang w:val="en-US"/>
        </w:rPr>
      </w:pPr>
    </w:p>
    <w:sectPr w:rsidR="004D0F12" w:rsidRPr="004D45FD" w:rsidSect="008A750F">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F7FFD5" w14:textId="77777777" w:rsidR="0006555F" w:rsidRDefault="0006555F" w:rsidP="009F7172">
      <w:r>
        <w:separator/>
      </w:r>
    </w:p>
  </w:endnote>
  <w:endnote w:type="continuationSeparator" w:id="0">
    <w:p w14:paraId="6AEDA7EA" w14:textId="77777777" w:rsidR="0006555F" w:rsidRDefault="0006555F" w:rsidP="009F717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等线 Light">
    <w:panose1 w:val="02010600030101010101"/>
    <w:charset w:val="86"/>
    <w:family w:val="auto"/>
    <w:pitch w:val="variable"/>
    <w:sig w:usb0="A00002BF" w:usb1="38CF7CFA" w:usb2="00000016" w:usb3="00000000" w:csb0="0004000F" w:csb1="00000000"/>
  </w:font>
  <w:font w:name="MS Mincho">
    <w:altName w:val="ＭＳ 明朝"/>
    <w:panose1 w:val="02020609040205080304"/>
    <w:charset w:val="80"/>
    <w:family w:val="modern"/>
    <w:pitch w:val="fixed"/>
    <w:sig w:usb0="E00002FF" w:usb1="6AC7FDFB" w:usb2="08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Microsoft YaHei UI">
    <w:panose1 w:val="020B0503020204020204"/>
    <w:charset w:val="86"/>
    <w:family w:val="swiss"/>
    <w:pitch w:val="variable"/>
    <w:sig w:usb0="80000287" w:usb1="2ACF3C50" w:usb2="00000016" w:usb3="00000000" w:csb0="0004001F"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A0042F6" w14:textId="77777777" w:rsidR="0006555F" w:rsidRDefault="0006555F" w:rsidP="009F7172">
      <w:r>
        <w:separator/>
      </w:r>
    </w:p>
  </w:footnote>
  <w:footnote w:type="continuationSeparator" w:id="0">
    <w:p w14:paraId="0BE4CEC0" w14:textId="77777777" w:rsidR="0006555F" w:rsidRDefault="0006555F" w:rsidP="009F7172">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8264D"/>
    <w:multiLevelType w:val="hybridMultilevel"/>
    <w:tmpl w:val="FDFC4F5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5B06A65"/>
    <w:multiLevelType w:val="hybridMultilevel"/>
    <w:tmpl w:val="0EE4B052"/>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DD93B21"/>
    <w:multiLevelType w:val="hybridMultilevel"/>
    <w:tmpl w:val="4E62827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99C0F29"/>
    <w:multiLevelType w:val="hybridMultilevel"/>
    <w:tmpl w:val="9C527500"/>
    <w:lvl w:ilvl="0" w:tplc="1422B082">
      <w:start w:val="1"/>
      <w:numFmt w:val="bullet"/>
      <w:lvlText w:val="•"/>
      <w:lvlJc w:val="left"/>
      <w:pPr>
        <w:ind w:left="800" w:hanging="400"/>
      </w:pPr>
      <w:rPr>
        <w:rFonts w:ascii="Malgun Gothic" w:eastAsia="Malgun Gothic" w:hAnsi="Malgun Gothic" w:hint="eastAsia"/>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15:restartNumberingAfterBreak="0">
    <w:nsid w:val="2D530F07"/>
    <w:multiLevelType w:val="hybridMultilevel"/>
    <w:tmpl w:val="640CB4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E50699F"/>
    <w:multiLevelType w:val="hybridMultilevel"/>
    <w:tmpl w:val="D3DC3B6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7" w15:restartNumberingAfterBreak="0">
    <w:nsid w:val="775374DA"/>
    <w:multiLevelType w:val="hybridMultilevel"/>
    <w:tmpl w:val="579ED1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86B6272"/>
    <w:multiLevelType w:val="hybridMultilevel"/>
    <w:tmpl w:val="0AA835F4"/>
    <w:lvl w:ilvl="0" w:tplc="97A8924E">
      <w:start w:val="1"/>
      <w:numFmt w:val="bullet"/>
      <w:lvlText w:val="-"/>
      <w:lvlJc w:val="left"/>
      <w:rPr>
        <w:rFonts w:ascii="Calibri" w:eastAsia="等线"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
  </w:num>
  <w:num w:numId="3">
    <w:abstractNumId w:val="3"/>
  </w:num>
  <w:num w:numId="4">
    <w:abstractNumId w:val="4"/>
  </w:num>
  <w:num w:numId="5">
    <w:abstractNumId w:val="7"/>
  </w:num>
  <w:num w:numId="6">
    <w:abstractNumId w:val="2"/>
  </w:num>
  <w:num w:numId="7">
    <w:abstractNumId w:val="0"/>
  </w:num>
  <w:num w:numId="8">
    <w:abstractNumId w:val="5"/>
  </w:num>
  <w:num w:numId="9">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D45FD"/>
    <w:rsid w:val="0006555F"/>
    <w:rsid w:val="00090A3C"/>
    <w:rsid w:val="00110680"/>
    <w:rsid w:val="00173C67"/>
    <w:rsid w:val="002B4EB0"/>
    <w:rsid w:val="00346EE8"/>
    <w:rsid w:val="004D45FD"/>
    <w:rsid w:val="00510950"/>
    <w:rsid w:val="005D1FD2"/>
    <w:rsid w:val="005E7856"/>
    <w:rsid w:val="00996C52"/>
    <w:rsid w:val="009F7172"/>
    <w:rsid w:val="00B46582"/>
    <w:rsid w:val="00C17471"/>
    <w:rsid w:val="00E77126"/>
    <w:rsid w:val="00E8799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FA92B5F"/>
  <w15:chartTrackingRefBased/>
  <w15:docId w15:val="{891E5BFF-346D-45E8-AD9B-9C3FDEE4E69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96C52"/>
    <w:pPr>
      <w:spacing w:after="0" w:line="240" w:lineRule="auto"/>
    </w:pPr>
    <w:rPr>
      <w:rFonts w:ascii="Times" w:eastAsia="Batang" w:hAnsi="Times" w:cs="Times New Roman"/>
      <w:sz w:val="20"/>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Alt+1,Alt+11,Alt+12,Alt+13"/>
    <w:basedOn w:val="a"/>
    <w:next w:val="a"/>
    <w:link w:val="10"/>
    <w:uiPriority w:val="9"/>
    <w:qFormat/>
    <w:rsid w:val="004D45FD"/>
    <w:pPr>
      <w:widowControl w:val="0"/>
      <w:spacing w:before="240" w:after="60"/>
      <w:outlineLvl w:val="0"/>
    </w:pPr>
    <w:rPr>
      <w:rFonts w:ascii="Arial" w:hAnsi="Arial"/>
      <w:b/>
      <w:bCs/>
      <w:kern w:val="32"/>
      <w:sz w:val="32"/>
      <w:szCs w:val="32"/>
      <w:lang w:eastAsia="x-none"/>
    </w:rPr>
  </w:style>
  <w:style w:type="paragraph" w:styleId="2">
    <w:name w:val="heading 2"/>
    <w:aliases w:val="H2,h2,Head2A,2,UNDERRUBRIK 1-2,DO NOT USE_h2,h21,H2 Char,h2 Char,Header 2,Header2,22,heading2,2nd level,H21,H22,H23,H24,H25,R2,E2,†berschrift 2,õberschrift 2"/>
    <w:basedOn w:val="a"/>
    <w:next w:val="a"/>
    <w:link w:val="20"/>
    <w:uiPriority w:val="9"/>
    <w:qFormat/>
    <w:rsid w:val="004D45FD"/>
    <w:pPr>
      <w:keepNext/>
      <w:widowControl w:val="0"/>
      <w:spacing w:before="240" w:after="60"/>
      <w:outlineLvl w:val="1"/>
    </w:pPr>
    <w:rPr>
      <w:rFonts w:ascii="Arial" w:hAnsi="Arial"/>
      <w:b/>
      <w:bCs/>
      <w:i/>
      <w:iCs/>
      <w:sz w:val="24"/>
      <w:szCs w:val="28"/>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sid w:val="004D45FD"/>
    <w:rPr>
      <w:rFonts w:asciiTheme="majorHAnsi" w:eastAsiaTheme="majorEastAsia" w:hAnsiTheme="majorHAnsi" w:cstheme="majorBidi"/>
      <w:color w:val="2E74B5" w:themeColor="accent1" w:themeShade="BF"/>
      <w:sz w:val="32"/>
      <w:szCs w:val="32"/>
      <w:lang w:val="en-GB" w:eastAsia="en-US"/>
    </w:rPr>
  </w:style>
  <w:style w:type="character" w:customStyle="1" w:styleId="Heading2Char">
    <w:name w:val="Heading 2 Char"/>
    <w:basedOn w:val="a0"/>
    <w:uiPriority w:val="9"/>
    <w:semiHidden/>
    <w:rsid w:val="004D45FD"/>
    <w:rPr>
      <w:rFonts w:asciiTheme="majorHAnsi" w:eastAsiaTheme="majorEastAsia" w:hAnsiTheme="majorHAnsi" w:cstheme="majorBidi"/>
      <w:color w:val="2E74B5" w:themeColor="accent1" w:themeShade="BF"/>
      <w:sz w:val="26"/>
      <w:szCs w:val="26"/>
      <w:lang w:val="en-GB" w:eastAsia="en-US"/>
    </w:rPr>
  </w:style>
  <w:style w:type="character" w:styleId="a3">
    <w:name w:val="Hyperlink"/>
    <w:uiPriority w:val="99"/>
    <w:qFormat/>
    <w:rsid w:val="004D45FD"/>
    <w:rPr>
      <w:color w:val="0000FF"/>
      <w:u w:val="single"/>
    </w:rPr>
  </w:style>
  <w:style w:type="table" w:styleId="a4">
    <w:name w:val="Table Grid"/>
    <w:basedOn w:val="a1"/>
    <w:rsid w:val="004D45FD"/>
    <w:pPr>
      <w:spacing w:after="0" w:line="240" w:lineRule="auto"/>
    </w:pPr>
    <w:rPr>
      <w:rFonts w:ascii="Times New Roman" w:eastAsia="Batang"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caption"/>
    <w:aliases w:val="cap,cap Char,Caption Char,Caption Char1 Char,cap Char Char1,Caption Char Char1 Char,cap Char2,条目,cap1,cap2,cap11,cap Char Char Char Char Char Char Char,Caption Char2,Caption Char Char Char,Caption Char Char1,fig and tbl,fighead2,Table Caption"/>
    <w:basedOn w:val="a"/>
    <w:next w:val="a"/>
    <w:link w:val="a6"/>
    <w:qFormat/>
    <w:rsid w:val="004D45FD"/>
    <w:pPr>
      <w:suppressAutoHyphens/>
      <w:overflowPunct w:val="0"/>
      <w:autoSpaceDE w:val="0"/>
      <w:spacing w:before="120" w:after="120"/>
      <w:textAlignment w:val="baseline"/>
    </w:pPr>
    <w:rPr>
      <w:rFonts w:ascii="Times New Roman" w:eastAsia="Times New Roman" w:hAnsi="Times New Roman"/>
      <w:b/>
      <w:szCs w:val="20"/>
      <w:lang w:eastAsia="ar-SA"/>
    </w:rPr>
  </w:style>
  <w:style w:type="paragraph" w:styleId="a7">
    <w:name w:val="List Paragraph"/>
    <w:aliases w:val="- Bullets,?? ??,?????,????,Lista1,中等深浅网格 1 - 着色 21,¥¡¡¡¡ì¬º¥¹¥È¶ÎÂä,ÁÐ³ö¶ÎÂä,¥ê¥¹¥È¶ÎÂä,列表段落1,—ño’i—Ž,1st level - Bullet List Paragraph,Lettre d'introduction,Paragrafo elenco,Normal bullet 2,Bullet list,列表段落11,목록단락,列,列出段落1,リスト段落,列表段,列出段落"/>
    <w:basedOn w:val="a"/>
    <w:link w:val="a8"/>
    <w:uiPriority w:val="34"/>
    <w:qFormat/>
    <w:rsid w:val="004D45FD"/>
    <w:pPr>
      <w:ind w:leftChars="400" w:left="840"/>
    </w:pPr>
    <w:rPr>
      <w:lang w:eastAsia="x-none"/>
    </w:rPr>
  </w:style>
  <w:style w:type="character" w:customStyle="1" w:styleId="a6">
    <w:name w:val="题注 字符"/>
    <w:aliases w:val="cap 字符,cap Char 字符,Caption Char 字符,Caption Char1 Char 字符,cap Char Char1 字符,Caption Char Char1 Char 字符,cap Char2 字符,条目 字符,cap1 字符,cap2 字符,cap11 字符,cap Char Char Char Char Char Char Char 字符,Caption Char2 字符,Caption Char Char Char 字符,fig and tbl 字符"/>
    <w:link w:val="a5"/>
    <w:rsid w:val="004D45FD"/>
    <w:rPr>
      <w:rFonts w:ascii="Times New Roman" w:eastAsia="Times New Roman" w:hAnsi="Times New Roman" w:cs="Times New Roman"/>
      <w:b/>
      <w:sz w:val="20"/>
      <w:szCs w:val="20"/>
      <w:lang w:val="en-GB" w:eastAsia="ar-SA"/>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uiPriority w:val="9"/>
    <w:rsid w:val="004D45FD"/>
    <w:rPr>
      <w:rFonts w:ascii="Arial" w:eastAsia="Batang" w:hAnsi="Arial" w:cs="Times New Roman"/>
      <w:b/>
      <w:bCs/>
      <w:kern w:val="32"/>
      <w:sz w:val="32"/>
      <w:szCs w:val="32"/>
      <w:lang w:val="en-GB" w:eastAsia="x-none"/>
    </w:rPr>
  </w:style>
  <w:style w:type="character" w:customStyle="1" w:styleId="20">
    <w:name w:val="标题 2 字符"/>
    <w:aliases w:val="H2 字符,h2 字符,Head2A 字符,2 字符,UNDERRUBRIK 1-2 字符,DO NOT USE_h2 字符,h21 字符,H2 Char 字符,h2 Char 字符,Header 2 字符,Header2 字符,22 字符,heading2 字符,2nd level 字符,H21 字符,H22 字符,H23 字符,H24 字符,H25 字符,R2 字符,E2 字符,†berschrift 2 字符,õberschrift 2 字符"/>
    <w:link w:val="2"/>
    <w:uiPriority w:val="9"/>
    <w:rsid w:val="004D45FD"/>
    <w:rPr>
      <w:rFonts w:ascii="Arial" w:eastAsia="Batang" w:hAnsi="Arial" w:cs="Times New Roman"/>
      <w:b/>
      <w:bCs/>
      <w:i/>
      <w:iCs/>
      <w:sz w:val="24"/>
      <w:szCs w:val="28"/>
      <w:lang w:val="en-GB" w:eastAsia="x-none"/>
    </w:rPr>
  </w:style>
  <w:style w:type="character" w:customStyle="1" w:styleId="a8">
    <w:name w:val="列表段落 字符"/>
    <w:aliases w:val="- Bullets 字符,?? ?? 字符,????? 字符,???? 字符,Lista1 字符,中等深浅网格 1 - 着色 21 字符,¥¡¡¡¡ì¬º¥¹¥È¶ÎÂä 字符,ÁÐ³ö¶ÎÂä 字符,¥ê¥¹¥È¶ÎÂä 字符,列表段落1 字符,—ño’i—Ž 字符,1st level - Bullet List Paragraph 字符,Lettre d'introduction 字符,Paragrafo elenco 字符,Normal bullet 2 字符,목록단락 字符"/>
    <w:link w:val="a7"/>
    <w:uiPriority w:val="34"/>
    <w:qFormat/>
    <w:rsid w:val="004D45FD"/>
    <w:rPr>
      <w:rFonts w:ascii="Times" w:eastAsia="Batang" w:hAnsi="Times" w:cs="Times New Roman"/>
      <w:sz w:val="20"/>
      <w:szCs w:val="24"/>
      <w:lang w:val="en-GB" w:eastAsia="x-none"/>
    </w:rPr>
  </w:style>
  <w:style w:type="paragraph" w:customStyle="1" w:styleId="Reference">
    <w:name w:val="Reference"/>
    <w:basedOn w:val="a9"/>
    <w:rsid w:val="004D45FD"/>
    <w:pPr>
      <w:numPr>
        <w:numId w:val="1"/>
      </w:numPr>
      <w:tabs>
        <w:tab w:val="clear" w:pos="567"/>
        <w:tab w:val="num" w:pos="360"/>
      </w:tabs>
      <w:spacing w:line="259" w:lineRule="auto"/>
      <w:ind w:left="0" w:firstLine="0"/>
      <w:jc w:val="both"/>
    </w:pPr>
    <w:rPr>
      <w:rFonts w:ascii="Arial" w:eastAsiaTheme="minorHAnsi" w:hAnsi="Arial" w:cstheme="minorBidi"/>
      <w:szCs w:val="22"/>
      <w:lang w:val="en-US" w:eastAsia="zh-CN"/>
    </w:rPr>
  </w:style>
  <w:style w:type="paragraph" w:styleId="a9">
    <w:name w:val="Body Text"/>
    <w:basedOn w:val="a"/>
    <w:link w:val="aa"/>
    <w:uiPriority w:val="99"/>
    <w:semiHidden/>
    <w:unhideWhenUsed/>
    <w:rsid w:val="004D45FD"/>
    <w:pPr>
      <w:spacing w:after="120"/>
    </w:pPr>
  </w:style>
  <w:style w:type="character" w:customStyle="1" w:styleId="aa">
    <w:name w:val="正文文本 字符"/>
    <w:basedOn w:val="a0"/>
    <w:link w:val="a9"/>
    <w:uiPriority w:val="99"/>
    <w:semiHidden/>
    <w:rsid w:val="004D45FD"/>
    <w:rPr>
      <w:rFonts w:ascii="Times" w:eastAsia="Batang" w:hAnsi="Times" w:cs="Times New Roman"/>
      <w:sz w:val="20"/>
      <w:szCs w:val="24"/>
      <w:lang w:val="en-GB" w:eastAsia="en-US"/>
    </w:rPr>
  </w:style>
  <w:style w:type="paragraph" w:styleId="ab">
    <w:name w:val="header"/>
    <w:basedOn w:val="a"/>
    <w:link w:val="ac"/>
    <w:uiPriority w:val="99"/>
    <w:unhideWhenUsed/>
    <w:rsid w:val="009F7172"/>
    <w:pPr>
      <w:tabs>
        <w:tab w:val="center" w:pos="4513"/>
        <w:tab w:val="right" w:pos="9026"/>
      </w:tabs>
      <w:snapToGrid w:val="0"/>
    </w:pPr>
  </w:style>
  <w:style w:type="character" w:customStyle="1" w:styleId="ac">
    <w:name w:val="页眉 字符"/>
    <w:basedOn w:val="a0"/>
    <w:link w:val="ab"/>
    <w:uiPriority w:val="99"/>
    <w:rsid w:val="009F7172"/>
    <w:rPr>
      <w:rFonts w:ascii="Times" w:eastAsia="Batang" w:hAnsi="Times" w:cs="Times New Roman"/>
      <w:sz w:val="20"/>
      <w:szCs w:val="24"/>
      <w:lang w:val="en-GB" w:eastAsia="en-US"/>
    </w:rPr>
  </w:style>
  <w:style w:type="paragraph" w:styleId="ad">
    <w:name w:val="footer"/>
    <w:basedOn w:val="a"/>
    <w:link w:val="ae"/>
    <w:uiPriority w:val="99"/>
    <w:unhideWhenUsed/>
    <w:rsid w:val="009F7172"/>
    <w:pPr>
      <w:tabs>
        <w:tab w:val="center" w:pos="4513"/>
        <w:tab w:val="right" w:pos="9026"/>
      </w:tabs>
      <w:snapToGrid w:val="0"/>
    </w:pPr>
  </w:style>
  <w:style w:type="character" w:customStyle="1" w:styleId="ae">
    <w:name w:val="页脚 字符"/>
    <w:basedOn w:val="a0"/>
    <w:link w:val="ad"/>
    <w:uiPriority w:val="99"/>
    <w:rsid w:val="009F7172"/>
    <w:rPr>
      <w:rFonts w:ascii="Times" w:eastAsia="Batang" w:hAnsi="Times" w:cs="Times New Roman"/>
      <w:sz w:val="20"/>
      <w:szCs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package" Target="embeddings/Microsoft_Visio____.vsdx"/><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image" Target="media/image4.png"/><Relationship Id="rId5" Type="http://schemas.openxmlformats.org/officeDocument/2006/relationships/footnotes" Target="footnotes.xml"/><Relationship Id="rId10" Type="http://schemas.openxmlformats.org/officeDocument/2006/relationships/image" Target="media/image3.emf"/><Relationship Id="rId4" Type="http://schemas.openxmlformats.org/officeDocument/2006/relationships/webSettings" Target="webSettings.xml"/><Relationship Id="rId9" Type="http://schemas.openxmlformats.org/officeDocument/2006/relationships/image" Target="media/image2.emf"/></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10</TotalTime>
  <Pages>8</Pages>
  <Words>2562</Words>
  <Characters>14607</Characters>
  <Application>Microsoft Office Word</Application>
  <DocSecurity>0</DocSecurity>
  <Lines>121</Lines>
  <Paragraphs>34</Paragraphs>
  <ScaleCrop>false</ScaleCrop>
  <HeadingPairs>
    <vt:vector size="2" baseType="variant">
      <vt:variant>
        <vt:lpstr>제목</vt:lpstr>
      </vt:variant>
      <vt:variant>
        <vt:i4>1</vt:i4>
      </vt:variant>
    </vt:vector>
  </HeadingPairs>
  <TitlesOfParts>
    <vt:vector size="1" baseType="lpstr">
      <vt:lpstr/>
    </vt:vector>
  </TitlesOfParts>
  <Company>Samsung Research America Inc</Company>
  <LinksUpToDate>false</LinksUpToDate>
  <CharactersWithSpaces>17135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Hongbo Si</dc:creator>
  <cp:keywords/>
  <dc:description/>
  <cp:lastModifiedBy>Feifei Sun</cp:lastModifiedBy>
  <cp:revision>10</cp:revision>
  <dcterms:created xsi:type="dcterms:W3CDTF">2023-02-17T03:59:00Z</dcterms:created>
  <dcterms:modified xsi:type="dcterms:W3CDTF">2023-02-17T09:09:00Z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ies>
</file>